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15" w:type="pct"/>
        <w:tblInd w:w="-10" w:type="dxa"/>
        <w:tblCellMar>
          <w:left w:w="0" w:type="dxa"/>
          <w:right w:w="0" w:type="dxa"/>
        </w:tblCellMar>
        <w:tblLook w:val="04A0" w:firstRow="1" w:lastRow="0" w:firstColumn="1" w:lastColumn="0" w:noHBand="0" w:noVBand="1"/>
      </w:tblPr>
      <w:tblGrid>
        <w:gridCol w:w="2699"/>
        <w:gridCol w:w="2850"/>
        <w:gridCol w:w="2374"/>
        <w:gridCol w:w="2889"/>
      </w:tblGrid>
      <w:tr w:rsidR="001A5118" w:rsidRPr="000C0E03" w:rsidTr="006B2AE6">
        <w:trPr>
          <w:trHeight w:val="863"/>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A5118" w:rsidRPr="00B73EB3" w:rsidRDefault="001A5118" w:rsidP="006B2AE6">
            <w:pPr>
              <w:jc w:val="center"/>
              <w:rPr>
                <w:b/>
                <w:bCs/>
                <w:lang w:val="es-ES"/>
              </w:rPr>
            </w:pPr>
            <w:r w:rsidRPr="00587DB3">
              <w:rPr>
                <w:rFonts w:ascii="Arial" w:hAnsi="Arial" w:cs="Arial"/>
                <w:b/>
                <w:noProof/>
                <w:sz w:val="22"/>
                <w:szCs w:val="22"/>
                <w:lang w:eastAsia="es-CO"/>
              </w:rPr>
              <w:drawing>
                <wp:inline distT="0" distB="0" distL="0" distR="0" wp14:anchorId="1BB80298" wp14:editId="7D483690">
                  <wp:extent cx="5940425" cy="571500"/>
                  <wp:effectExtent l="0" t="0" r="3175"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940425" cy="571500"/>
                          </a:xfrm>
                          <a:prstGeom prst="rect">
                            <a:avLst/>
                          </a:prstGeom>
                        </pic:spPr>
                      </pic:pic>
                    </a:graphicData>
                  </a:graphic>
                </wp:inline>
              </w:drawing>
            </w:r>
          </w:p>
        </w:tc>
      </w:tr>
      <w:tr w:rsidR="001A5118" w:rsidRPr="000C0E03" w:rsidTr="006B2AE6">
        <w:trPr>
          <w:trHeight w:val="270"/>
        </w:trPr>
        <w:tc>
          <w:tcPr>
            <w:tcW w:w="124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A5118" w:rsidRPr="00282439" w:rsidRDefault="00C7563F" w:rsidP="006B2AE6">
            <w:pPr>
              <w:pStyle w:val="Encabezado"/>
              <w:tabs>
                <w:tab w:val="center" w:pos="1846"/>
              </w:tabs>
              <w:jc w:val="center"/>
              <w:rPr>
                <w:rFonts w:ascii="Arial" w:hAnsi="Arial" w:cs="Arial"/>
                <w:b/>
                <w:lang w:val="es-ES"/>
              </w:rPr>
            </w:pPr>
            <w:r>
              <w:rPr>
                <w:rFonts w:ascii="Arial" w:hAnsi="Arial" w:cs="Arial"/>
                <w:b/>
                <w:lang w:val="es-CO"/>
              </w:rPr>
              <w:t>GUÍA TALLER</w:t>
            </w:r>
          </w:p>
        </w:tc>
        <w:tc>
          <w:tcPr>
            <w:tcW w:w="1318" w:type="pct"/>
            <w:tcBorders>
              <w:top w:val="single" w:sz="8" w:space="0" w:color="000000"/>
              <w:left w:val="single" w:sz="8" w:space="0" w:color="000000"/>
              <w:bottom w:val="single" w:sz="8" w:space="0" w:color="000000"/>
              <w:right w:val="single" w:sz="8" w:space="0" w:color="000000"/>
            </w:tcBorders>
            <w:shd w:val="clear" w:color="auto" w:fill="auto"/>
          </w:tcPr>
          <w:p w:rsidR="001A5118" w:rsidRPr="00282439" w:rsidRDefault="001A5118" w:rsidP="00C7563F">
            <w:pPr>
              <w:pStyle w:val="Encabezado"/>
              <w:jc w:val="center"/>
              <w:rPr>
                <w:rFonts w:ascii="Arial" w:hAnsi="Arial" w:cs="Arial"/>
                <w:b/>
                <w:lang w:val="es-ES"/>
              </w:rPr>
            </w:pPr>
            <w:r w:rsidRPr="008C1227">
              <w:rPr>
                <w:rFonts w:ascii="Arial" w:hAnsi="Arial" w:cs="Arial"/>
                <w:b/>
                <w:lang w:val="es-CO"/>
              </w:rPr>
              <w:t>Código: GA-DC-F-</w:t>
            </w:r>
            <w:r w:rsidR="00C7563F">
              <w:rPr>
                <w:rFonts w:ascii="Arial" w:hAnsi="Arial" w:cs="Arial"/>
                <w:b/>
                <w:lang w:val="es-CO"/>
              </w:rPr>
              <w:t>10</w:t>
            </w:r>
          </w:p>
        </w:tc>
        <w:tc>
          <w:tcPr>
            <w:tcW w:w="1098" w:type="pct"/>
            <w:tcBorders>
              <w:top w:val="single" w:sz="8" w:space="0" w:color="000000"/>
              <w:left w:val="single" w:sz="8" w:space="0" w:color="000000"/>
              <w:bottom w:val="single" w:sz="8" w:space="0" w:color="000000"/>
              <w:right w:val="single" w:sz="8" w:space="0" w:color="000000"/>
            </w:tcBorders>
            <w:shd w:val="clear" w:color="auto" w:fill="auto"/>
          </w:tcPr>
          <w:p w:rsidR="001A5118" w:rsidRPr="00282439" w:rsidRDefault="001A5118" w:rsidP="006B2AE6">
            <w:pPr>
              <w:pStyle w:val="Encabezado"/>
              <w:jc w:val="center"/>
              <w:rPr>
                <w:rFonts w:ascii="Arial" w:hAnsi="Arial" w:cs="Arial"/>
                <w:b/>
                <w:lang w:val="es-ES"/>
              </w:rPr>
            </w:pPr>
            <w:r w:rsidRPr="008C1227">
              <w:rPr>
                <w:rFonts w:ascii="Arial" w:hAnsi="Arial" w:cs="Arial"/>
                <w:b/>
                <w:lang w:val="es-CO"/>
              </w:rPr>
              <w:t>Versión: 1</w:t>
            </w:r>
          </w:p>
        </w:tc>
        <w:tc>
          <w:tcPr>
            <w:tcW w:w="1336" w:type="pct"/>
            <w:tcBorders>
              <w:top w:val="single" w:sz="8" w:space="0" w:color="000000"/>
              <w:left w:val="single" w:sz="8" w:space="0" w:color="000000"/>
              <w:bottom w:val="single" w:sz="8" w:space="0" w:color="000000"/>
              <w:right w:val="single" w:sz="8" w:space="0" w:color="000000"/>
            </w:tcBorders>
            <w:shd w:val="clear" w:color="auto" w:fill="auto"/>
          </w:tcPr>
          <w:p w:rsidR="001A5118" w:rsidRPr="00282439" w:rsidRDefault="001A5118" w:rsidP="006B2AE6">
            <w:pPr>
              <w:pStyle w:val="Encabezado"/>
              <w:jc w:val="center"/>
              <w:rPr>
                <w:rFonts w:ascii="Arial" w:hAnsi="Arial" w:cs="Arial"/>
                <w:b/>
                <w:lang w:val="es-ES"/>
              </w:rPr>
            </w:pPr>
            <w:r w:rsidRPr="005B7F7B">
              <w:rPr>
                <w:rFonts w:ascii="Arial" w:hAnsi="Arial" w:cs="Arial"/>
                <w:b/>
                <w:lang w:val="es-ES"/>
              </w:rPr>
              <w:t xml:space="preserve">Página </w:t>
            </w:r>
            <w:r w:rsidRPr="005B7F7B">
              <w:rPr>
                <w:rFonts w:ascii="Arial" w:hAnsi="Arial" w:cs="Arial"/>
                <w:b/>
                <w:lang w:val="es-ES"/>
              </w:rPr>
              <w:fldChar w:fldCharType="begin"/>
            </w:r>
            <w:r w:rsidRPr="005B7F7B">
              <w:rPr>
                <w:rFonts w:ascii="Arial" w:hAnsi="Arial" w:cs="Arial"/>
                <w:b/>
                <w:lang w:val="es-ES"/>
              </w:rPr>
              <w:instrText>PAGE  \* Arabic  \* MERGEFORMAT</w:instrText>
            </w:r>
            <w:r w:rsidRPr="005B7F7B">
              <w:rPr>
                <w:rFonts w:ascii="Arial" w:hAnsi="Arial" w:cs="Arial"/>
                <w:b/>
                <w:lang w:val="es-ES"/>
              </w:rPr>
              <w:fldChar w:fldCharType="separate"/>
            </w:r>
            <w:r>
              <w:rPr>
                <w:rFonts w:ascii="Arial" w:hAnsi="Arial" w:cs="Arial"/>
                <w:b/>
                <w:noProof/>
                <w:lang w:val="es-ES"/>
              </w:rPr>
              <w:t>1</w:t>
            </w:r>
            <w:r w:rsidRPr="005B7F7B">
              <w:rPr>
                <w:rFonts w:ascii="Arial" w:hAnsi="Arial" w:cs="Arial"/>
                <w:b/>
                <w:lang w:val="es-ES"/>
              </w:rPr>
              <w:fldChar w:fldCharType="end"/>
            </w:r>
            <w:r w:rsidRPr="005B7F7B">
              <w:rPr>
                <w:rFonts w:ascii="Arial" w:hAnsi="Arial" w:cs="Arial"/>
                <w:b/>
                <w:lang w:val="es-ES"/>
              </w:rPr>
              <w:t xml:space="preserve"> de </w:t>
            </w:r>
            <w:r w:rsidRPr="005B7F7B">
              <w:rPr>
                <w:rFonts w:ascii="Arial" w:hAnsi="Arial" w:cs="Arial"/>
                <w:b/>
                <w:lang w:val="es-ES"/>
              </w:rPr>
              <w:fldChar w:fldCharType="begin"/>
            </w:r>
            <w:r w:rsidRPr="005B7F7B">
              <w:rPr>
                <w:rFonts w:ascii="Arial" w:hAnsi="Arial" w:cs="Arial"/>
                <w:b/>
                <w:lang w:val="es-ES"/>
              </w:rPr>
              <w:instrText>NUMPAGES  \* Arabic  \* MERGEFORMAT</w:instrText>
            </w:r>
            <w:r w:rsidRPr="005B7F7B">
              <w:rPr>
                <w:rFonts w:ascii="Arial" w:hAnsi="Arial" w:cs="Arial"/>
                <w:b/>
                <w:lang w:val="es-ES"/>
              </w:rPr>
              <w:fldChar w:fldCharType="separate"/>
            </w:r>
            <w:r>
              <w:rPr>
                <w:rFonts w:ascii="Arial" w:hAnsi="Arial" w:cs="Arial"/>
                <w:b/>
                <w:noProof/>
                <w:lang w:val="es-ES"/>
              </w:rPr>
              <w:t>1</w:t>
            </w:r>
            <w:r w:rsidRPr="005B7F7B">
              <w:rPr>
                <w:rFonts w:ascii="Arial" w:hAnsi="Arial" w:cs="Arial"/>
                <w:b/>
                <w:lang w:val="es-ES"/>
              </w:rPr>
              <w:fldChar w:fldCharType="end"/>
            </w:r>
          </w:p>
        </w:tc>
      </w:tr>
    </w:tbl>
    <w:p w:rsidR="001A5118" w:rsidRDefault="001A5118" w:rsidP="001A5118">
      <w:pPr>
        <w:jc w:val="both"/>
        <w:rPr>
          <w:rFonts w:asciiTheme="minorHAnsi" w:hAnsiTheme="minorHAnsi" w:cstheme="minorHAnsi"/>
          <w:b/>
          <w:szCs w:val="22"/>
        </w:rPr>
      </w:pPr>
    </w:p>
    <w:p w:rsidR="001A5118" w:rsidRPr="00F56A8F" w:rsidRDefault="001A5118" w:rsidP="001A5118">
      <w:pPr>
        <w:jc w:val="both"/>
        <w:rPr>
          <w:rFonts w:asciiTheme="minorHAnsi" w:hAnsiTheme="minorHAnsi" w:cstheme="minorHAnsi"/>
          <w:b/>
          <w:szCs w:val="22"/>
        </w:rPr>
      </w:pPr>
      <w:r w:rsidRPr="00F56A8F">
        <w:rPr>
          <w:rFonts w:asciiTheme="minorHAnsi" w:hAnsiTheme="minorHAnsi" w:cstheme="minorHAnsi"/>
          <w:b/>
          <w:noProof/>
          <w:szCs w:val="22"/>
          <w:lang w:eastAsia="es-CO"/>
        </w:rPr>
        <mc:AlternateContent>
          <mc:Choice Requires="wps">
            <w:drawing>
              <wp:anchor distT="0" distB="0" distL="114300" distR="114300" simplePos="0" relativeHeight="251659264" behindDoc="0" locked="0" layoutInCell="1" allowOverlap="1" wp14:anchorId="21B5085A" wp14:editId="390E316C">
                <wp:simplePos x="0" y="0"/>
                <wp:positionH relativeFrom="margin">
                  <wp:posOffset>1544955</wp:posOffset>
                </wp:positionH>
                <wp:positionV relativeFrom="paragraph">
                  <wp:posOffset>175260</wp:posOffset>
                </wp:positionV>
                <wp:extent cx="4860000" cy="0"/>
                <wp:effectExtent l="0" t="0" r="36195" b="19050"/>
                <wp:wrapNone/>
                <wp:docPr id="14" name="Conector recto 14"/>
                <wp:cNvGraphicFramePr/>
                <a:graphic xmlns:a="http://schemas.openxmlformats.org/drawingml/2006/main">
                  <a:graphicData uri="http://schemas.microsoft.com/office/word/2010/wordprocessingShape">
                    <wps:wsp>
                      <wps:cNvCnPr/>
                      <wps:spPr>
                        <a:xfrm>
                          <a:off x="0" y="0"/>
                          <a:ext cx="4860000"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DF586B" id="Conector recto 1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1.65pt,13.8pt" to="504.3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qvAEAAMYDAAAOAAAAZHJzL2Uyb0RvYy54bWysU9uO0zAQfUfiHyy/U6er3aWKmu5DV/CC&#10;oOLyAV5n3Fj4prFp0r9n7LRZBAghRB58m3Nm5sxMtg+Ts+wEmEzwHV+vGs7Aq9Abf+z4l89vXm04&#10;S1n6XtrgoeNnSPxh9/LFdowt3IQh2B6QkROf2jF2fMg5tkIkNYCTaRUieDLqgE5muuJR9ChH8u6s&#10;uGmaezEG7CMGBSnR6+Ns5LvqX2tQ+YPWCTKzHafccl2xrk9lFbutbI8o42DUJQ35D1k4aTwFXVw9&#10;yizZNzS/uHJGYUhB55UKTgStjYKqgdSsm5/UfBpkhKqFipPiUqb0/9yq96cDMtNT724589JRj/bU&#10;KZUDMiwbIwNVaYypJfDeH/ByS/GARfKk0ZWdxLCpVva8VBamzBQ93m7uG/o4U1ebeCZGTPktBMfK&#10;oePW+CJatvL0LmUKRtArpDxbz0ZK927z+q4kJkpmcy71lM8WZthH0KSMoq+ruzpTsLfITpKmof+6&#10;rvTikJCFoo21C6n5M+mCLTSoc/a3xAVdIwafF6IzPuDvoubpmqqe8VfVs9Yi+yn059qZWg4allq2&#10;y2CXafzxXunPv9/uOwAAAP//AwBQSwMEFAAGAAgAAAAhABgpfBrgAAAACgEAAA8AAABkcnMvZG93&#10;bnJldi54bWxMj01PwkAQhu8m/ofNmHiTXcAUqN0SNTFBMSGAwevQHduG7mzTXaD+e5d40Nt8PHnn&#10;mWze20acqPO1Yw3DgQJBXDhTc6nhY/tyNwXhA7LBxjFp+CYP8/z6KsPUuDOv6bQJpYgh7FPUUIXQ&#10;plL6oiKLfuBa4rj7cp3FENuulKbDcwy3jRwplUiLNccLFbb0XFFx2Byths92N5yVq9elX4dDsXh6&#10;f9sttonWtzf94wOIQH34g+GiH9Uhj057d2TjRaNhdD8eRzQWkwTEBVBqOgGx/53IPJP/X8h/AAAA&#10;//8DAFBLAQItABQABgAIAAAAIQC2gziS/gAAAOEBAAATAAAAAAAAAAAAAAAAAAAAAABbQ29udGVu&#10;dF9UeXBlc10ueG1sUEsBAi0AFAAGAAgAAAAhADj9If/WAAAAlAEAAAsAAAAAAAAAAAAAAAAALwEA&#10;AF9yZWxzLy5yZWxzUEsBAi0AFAAGAAgAAAAhAFm2/6q8AQAAxgMAAA4AAAAAAAAAAAAAAAAALgIA&#10;AGRycy9lMm9Eb2MueG1sUEsBAi0AFAAGAAgAAAAhABgpfBrgAAAACgEAAA8AAAAAAAAAAAAAAAAA&#10;FgQAAGRycy9kb3ducmV2LnhtbFBLBQYAAAAABAAEAPMAAAAjBQAAAAA=&#10;" strokecolor="black [3200]" strokeweight="1.25pt">
                <v:stroke joinstyle="miter"/>
                <w10:wrap anchorx="margin"/>
              </v:line>
            </w:pict>
          </mc:Fallback>
        </mc:AlternateContent>
      </w:r>
      <w:r w:rsidRPr="00F56A8F">
        <w:rPr>
          <w:rFonts w:asciiTheme="minorHAnsi" w:hAnsiTheme="minorHAnsi" w:cstheme="minorHAnsi"/>
          <w:b/>
          <w:szCs w:val="22"/>
        </w:rPr>
        <w:t>NOMBRE DEL DOCENTE</w:t>
      </w:r>
      <w:r w:rsidR="00684324">
        <w:rPr>
          <w:rFonts w:asciiTheme="minorHAnsi" w:hAnsiTheme="minorHAnsi" w:cstheme="minorHAnsi"/>
          <w:b/>
          <w:szCs w:val="22"/>
        </w:rPr>
        <w:t>: Paula Andrea Pérez</w:t>
      </w:r>
      <w:r w:rsidR="00B946B1">
        <w:rPr>
          <w:rFonts w:asciiTheme="minorHAnsi" w:hAnsiTheme="minorHAnsi" w:cstheme="minorHAnsi"/>
          <w:b/>
          <w:szCs w:val="22"/>
        </w:rPr>
        <w:t>.</w:t>
      </w:r>
    </w:p>
    <w:p w:rsidR="001A5118" w:rsidRPr="00F56A8F" w:rsidRDefault="001A5118" w:rsidP="001A5118">
      <w:pPr>
        <w:jc w:val="both"/>
        <w:rPr>
          <w:rFonts w:asciiTheme="minorHAnsi" w:hAnsiTheme="minorHAnsi" w:cstheme="minorHAnsi"/>
          <w:b/>
          <w:szCs w:val="22"/>
        </w:rPr>
      </w:pPr>
      <w:r w:rsidRPr="00F56A8F">
        <w:rPr>
          <w:rFonts w:asciiTheme="minorHAnsi" w:hAnsiTheme="minorHAnsi" w:cstheme="minorHAnsi"/>
          <w:b/>
          <w:noProof/>
          <w:szCs w:val="22"/>
          <w:lang w:eastAsia="es-CO"/>
        </w:rPr>
        <mc:AlternateContent>
          <mc:Choice Requires="wps">
            <w:drawing>
              <wp:anchor distT="0" distB="0" distL="114300" distR="114300" simplePos="0" relativeHeight="251661312" behindDoc="0" locked="0" layoutInCell="1" allowOverlap="1" wp14:anchorId="708AD612" wp14:editId="19436894">
                <wp:simplePos x="0" y="0"/>
                <wp:positionH relativeFrom="margin">
                  <wp:posOffset>2670175</wp:posOffset>
                </wp:positionH>
                <wp:positionV relativeFrom="paragraph">
                  <wp:posOffset>143510</wp:posOffset>
                </wp:positionV>
                <wp:extent cx="3708000" cy="0"/>
                <wp:effectExtent l="0" t="0" r="26035" b="19050"/>
                <wp:wrapNone/>
                <wp:docPr id="16" name="Conector recto 16"/>
                <wp:cNvGraphicFramePr/>
                <a:graphic xmlns:a="http://schemas.openxmlformats.org/drawingml/2006/main">
                  <a:graphicData uri="http://schemas.microsoft.com/office/word/2010/wordprocessingShape">
                    <wps:wsp>
                      <wps:cNvCnPr/>
                      <wps:spPr>
                        <a:xfrm>
                          <a:off x="0" y="0"/>
                          <a:ext cx="3708000"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385941" id="Conector recto 16"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0.25pt,11.3pt" to="502.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Y2vAEAAMYDAAAOAAAAZHJzL2Uyb0RvYy54bWysU9uO0zAQfUfiHyy/U6eLdreKmu5DV/CC&#10;oOLyAV5n3Fj4prFp0r9n7LRZBAghxIsd2+ecmTMz2T5MzrITYDLBd3y9ajgDr0Jv/LHjXz6/ebXh&#10;LGXpe2mDh46fIfGH3csX2zG2cBOGYHtARiI+tWPs+JBzbIVIagAn0ypE8PSoAzqZ6YhH0aMcSd1Z&#10;cdM0d2IM2EcMClKi28f5ke+qvtag8getE2RmO0655bpiXZ/KKnZb2R5RxsGoSxryH7Jw0ngKukg9&#10;yizZNzS/SDmjMKSg80oFJ4LWRkH1QG7WzU9uPg0yQvVCxUlxKVP6f7Lq/emAzPTUuzvOvHTUoz11&#10;SuWADMvG6IGqNMbUEnjvD3g5pXjAYnnS6MpOZthUK3teKgtTZoouX983m6ahBqjrm3gmRkz5LQTH&#10;ykfHrfHFtGzl6V3KFIygV0i5tp6NlO7t5v62JCZKZnMu9SufLcywj6DJGUVfV7k6U7C3yE6SpqH/&#10;uq70IkjIQtHG2oXU/Jl0wRYa1Dn7W+KCrhGDzwvRGR/wd1HzdE1Vz/ir69lrsf0U+nPtTC0HDUst&#10;22WwyzT+eK70599v9x0AAP//AwBQSwMEFAAGAAgAAAAhALnOLYHgAAAACgEAAA8AAABkcnMvZG93&#10;bnJldi54bWxMj01Lw0AQhu+C/2EZwZvdbYjBxmyKCkL9AOkH9TrNjklodjZkt238927xoMeZeXjn&#10;eYv5aDtxpMG3jjVMJwoEceVMy7WGzfr55g6ED8gGO8ek4Zs8zMvLiwJz4068pOMq1CKGsM9RQxNC&#10;n0vpq4Ys+onriePtyw0WQxyHWpoBTzHcdjJRKpMWW44fGuzpqaFqvzpYDZ/9djqrP17e/DLsq8Xj&#10;++t2sc60vr4aH+5BBBrDHwxn/agOZXTauQMbLzoNaaJuI6ohSTIQZ0CpNAWx+93IspD/K5Q/AAAA&#10;//8DAFBLAQItABQABgAIAAAAIQC2gziS/gAAAOEBAAATAAAAAAAAAAAAAAAAAAAAAABbQ29udGVu&#10;dF9UeXBlc10ueG1sUEsBAi0AFAAGAAgAAAAhADj9If/WAAAAlAEAAAsAAAAAAAAAAAAAAAAALwEA&#10;AF9yZWxzLy5yZWxzUEsBAi0AFAAGAAgAAAAhAHp61ja8AQAAxgMAAA4AAAAAAAAAAAAAAAAALgIA&#10;AGRycy9lMm9Eb2MueG1sUEsBAi0AFAAGAAgAAAAhALnOLYHgAAAACgEAAA8AAAAAAAAAAAAAAAAA&#10;FgQAAGRycy9kb3ducmV2LnhtbFBLBQYAAAAABAAEAPMAAAAjBQAAAAA=&#10;" strokecolor="black [3200]" strokeweight="1.25pt">
                <v:stroke joinstyle="miter"/>
                <w10:wrap anchorx="margin"/>
              </v:line>
            </w:pict>
          </mc:Fallback>
        </mc:AlternateContent>
      </w:r>
      <w:r w:rsidRPr="00F56A8F">
        <w:rPr>
          <w:rFonts w:asciiTheme="minorHAnsi" w:hAnsiTheme="minorHAnsi" w:cstheme="minorHAnsi"/>
          <w:b/>
          <w:noProof/>
          <w:szCs w:val="22"/>
          <w:lang w:eastAsia="es-CO"/>
        </w:rPr>
        <mc:AlternateContent>
          <mc:Choice Requires="wps">
            <w:drawing>
              <wp:anchor distT="0" distB="0" distL="114300" distR="114300" simplePos="0" relativeHeight="251660288" behindDoc="0" locked="0" layoutInCell="1" allowOverlap="1" wp14:anchorId="4A0FA8F1" wp14:editId="55D101B6">
                <wp:simplePos x="0" y="0"/>
                <wp:positionH relativeFrom="page">
                  <wp:posOffset>1005205</wp:posOffset>
                </wp:positionH>
                <wp:positionV relativeFrom="paragraph">
                  <wp:posOffset>134620</wp:posOffset>
                </wp:positionV>
                <wp:extent cx="432000" cy="5715"/>
                <wp:effectExtent l="0" t="0" r="25400" b="32385"/>
                <wp:wrapNone/>
                <wp:docPr id="15" name="Conector recto 15"/>
                <wp:cNvGraphicFramePr/>
                <a:graphic xmlns:a="http://schemas.openxmlformats.org/drawingml/2006/main">
                  <a:graphicData uri="http://schemas.microsoft.com/office/word/2010/wordprocessingShape">
                    <wps:wsp>
                      <wps:cNvCnPr/>
                      <wps:spPr>
                        <a:xfrm>
                          <a:off x="0" y="0"/>
                          <a:ext cx="432000" cy="5715"/>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400FA8" id="Conector recto 15"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9.15pt,10.6pt" to="113.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wtvQEAAMgDAAAOAAAAZHJzL2Uyb0RvYy54bWysU9tuEzEQfUfiHyy/E28KpdUqmz6kghcE&#10;EZQPcL3jrIVvGpvs5u8Ze9NtBQhVFS++zcyZc2bGm5vJWXYETCb4jq9XDWfgVeiNP3T8+92HN9ec&#10;pSx9L23w0PETJH6zff1qM8YWLsIQbA/ICMSndowdH3KOrRBJDeBkWoUInow6oJOZrngQPcqR0J0V&#10;F03zXowB+4hBQUr0ejsb+bbiaw0qf9E6QWa248Qt1xXrel9Wsd3I9oAyDkadacgXsHDSeEq6QN3K&#10;LNlPNH9AOaMwpKDzSgUngtZGQdVAatbNb2q+DTJC1ULFSXEpU/p/sOrzcY/M9NS7S868dNSjHXVK&#10;5YAMy8bIQFUaY2rJeef3eL6luMciedLoyk5i2FQre1oqC1Nmih7fvaVmUf0VmS6vZkTxGBox5Y8Q&#10;HCuHjlvji2zZyuOnlCkduT64lGfr2VgIX19VaqJwm9nUUz5ZmN2+giZtlH9d4epUwc4iO0qah/7H&#10;uigjcOvJs4RoY+0S1Pw76OxbwqBO2nMDF++aMfi8BDrjA/4ta54eqOrZn2g/0VqO96E/1d5UA41L&#10;VXYe7TKPT+81/PEDbn8BAAD//wMAUEsDBBQABgAIAAAAIQCUtXoE3wAAAAkBAAAPAAAAZHJzL2Rv&#10;d25yZXYueG1sTI9BS8NAEIXvgv9hGcGb3WTFUNNsigpC1YK0lfa6zY5JaHY2ZLdt/PdOT3qbN/N4&#10;871iPrpOnHAIrScN6SQBgVR521Kt4WvzejcFEaIhazpPqOEHA8zL66vC5NafaYWndawFh1DIjYYm&#10;xj6XMlQNOhMmvkfi27cfnIksh1rawZw53HVSJUkmnWmJPzSmx5cGq8P66DTs+m36WH++fYRVPFSL&#10;5+X7drHJtL69GZ9mICKO8c8MF3xGh5KZ9v5INoiO9cP0nq0aVKpAsEGpjBf7y5CCLAv5v0H5CwAA&#10;//8DAFBLAQItABQABgAIAAAAIQC2gziS/gAAAOEBAAATAAAAAAAAAAAAAAAAAAAAAABbQ29udGVu&#10;dF9UeXBlc10ueG1sUEsBAi0AFAAGAAgAAAAhADj9If/WAAAAlAEAAAsAAAAAAAAAAAAAAAAALwEA&#10;AF9yZWxzLy5yZWxzUEsBAi0AFAAGAAgAAAAhAJE0DC29AQAAyAMAAA4AAAAAAAAAAAAAAAAALgIA&#10;AGRycy9lMm9Eb2MueG1sUEsBAi0AFAAGAAgAAAAhAJS1egTfAAAACQEAAA8AAAAAAAAAAAAAAAAA&#10;FwQAAGRycy9kb3ducmV2LnhtbFBLBQYAAAAABAAEAPMAAAAjBQAAAAA=&#10;" strokecolor="black [3200]" strokeweight="1.25pt">
                <v:stroke joinstyle="miter"/>
                <w10:wrap anchorx="page"/>
              </v:line>
            </w:pict>
          </mc:Fallback>
        </mc:AlternateContent>
      </w:r>
      <w:r w:rsidRPr="00F56A8F">
        <w:rPr>
          <w:rFonts w:asciiTheme="minorHAnsi" w:hAnsiTheme="minorHAnsi" w:cstheme="minorHAnsi"/>
          <w:b/>
          <w:szCs w:val="22"/>
        </w:rPr>
        <w:t xml:space="preserve">GRADO:  </w:t>
      </w:r>
      <w:r w:rsidR="00684324">
        <w:rPr>
          <w:rFonts w:asciiTheme="minorHAnsi" w:hAnsiTheme="minorHAnsi" w:cstheme="minorHAnsi"/>
          <w:b/>
          <w:szCs w:val="22"/>
        </w:rPr>
        <w:t xml:space="preserve">  </w:t>
      </w:r>
      <w:r w:rsidR="00443B20">
        <w:rPr>
          <w:rFonts w:asciiTheme="minorHAnsi" w:hAnsiTheme="minorHAnsi" w:cstheme="minorHAnsi"/>
          <w:b/>
          <w:szCs w:val="22"/>
        </w:rPr>
        <w:t>1</w:t>
      </w:r>
      <w:r w:rsidR="00BA17D2">
        <w:rPr>
          <w:rFonts w:asciiTheme="minorHAnsi" w:hAnsiTheme="minorHAnsi" w:cstheme="minorHAnsi"/>
          <w:b/>
          <w:szCs w:val="22"/>
        </w:rPr>
        <w:t>0</w:t>
      </w:r>
      <w:r w:rsidR="00684324">
        <w:rPr>
          <w:rFonts w:asciiTheme="minorHAnsi" w:hAnsiTheme="minorHAnsi" w:cstheme="minorHAnsi"/>
          <w:b/>
          <w:szCs w:val="22"/>
        </w:rPr>
        <w:t>°</w:t>
      </w:r>
      <w:r>
        <w:rPr>
          <w:rFonts w:asciiTheme="minorHAnsi" w:hAnsiTheme="minorHAnsi" w:cstheme="minorHAnsi"/>
          <w:b/>
          <w:szCs w:val="22"/>
        </w:rPr>
        <w:t xml:space="preserve">  </w:t>
      </w:r>
      <w:r w:rsidRPr="00F56A8F">
        <w:rPr>
          <w:rFonts w:asciiTheme="minorHAnsi" w:hAnsiTheme="minorHAnsi" w:cstheme="minorHAnsi"/>
          <w:b/>
          <w:szCs w:val="22"/>
        </w:rPr>
        <w:t xml:space="preserve"> GUÍA DE AUSENCIA  ÁREA: </w:t>
      </w:r>
      <w:r w:rsidR="00FB2677">
        <w:rPr>
          <w:rFonts w:asciiTheme="minorHAnsi" w:hAnsiTheme="minorHAnsi" w:cstheme="minorHAnsi"/>
          <w:b/>
          <w:szCs w:val="22"/>
        </w:rPr>
        <w:t>Ciencias Económicas y Políticas</w:t>
      </w:r>
    </w:p>
    <w:p w:rsidR="001A5118" w:rsidRPr="00F56A8F" w:rsidRDefault="001A5118" w:rsidP="001A5118">
      <w:pPr>
        <w:jc w:val="both"/>
        <w:rPr>
          <w:rFonts w:asciiTheme="minorHAnsi" w:hAnsiTheme="minorHAnsi" w:cstheme="minorHAnsi"/>
          <w:b/>
          <w:szCs w:val="22"/>
        </w:rPr>
      </w:pPr>
    </w:p>
    <w:p w:rsidR="00B946B1" w:rsidRPr="003C3382" w:rsidRDefault="00B946B1" w:rsidP="001A5118">
      <w:pPr>
        <w:jc w:val="both"/>
        <w:rPr>
          <w:rFonts w:asciiTheme="minorHAnsi" w:hAnsiTheme="minorHAnsi" w:cstheme="minorHAnsi"/>
          <w:b/>
          <w:sz w:val="22"/>
          <w:szCs w:val="22"/>
        </w:rPr>
      </w:pPr>
      <w:r w:rsidRPr="003C3382">
        <w:rPr>
          <w:rFonts w:asciiTheme="minorHAnsi" w:hAnsiTheme="minorHAnsi" w:cstheme="minorHAnsi"/>
          <w:b/>
          <w:sz w:val="22"/>
          <w:szCs w:val="22"/>
        </w:rPr>
        <w:t>INSTRUCCIONES:</w:t>
      </w:r>
    </w:p>
    <w:p w:rsidR="00A92246" w:rsidRDefault="00A92246" w:rsidP="00A92246">
      <w:pPr>
        <w:ind w:left="360"/>
        <w:jc w:val="both"/>
        <w:rPr>
          <w:rFonts w:asciiTheme="minorHAnsi" w:hAnsiTheme="minorHAnsi" w:cstheme="minorHAnsi"/>
          <w:sz w:val="22"/>
          <w:szCs w:val="22"/>
        </w:rPr>
      </w:pPr>
    </w:p>
    <w:p w:rsidR="00A92246" w:rsidRDefault="00A92246" w:rsidP="00A92246">
      <w:pPr>
        <w:pStyle w:val="Prrafodelista"/>
        <w:numPr>
          <w:ilvl w:val="0"/>
          <w:numId w:val="7"/>
        </w:numPr>
        <w:ind w:left="714" w:hanging="357"/>
        <w:jc w:val="both"/>
        <w:rPr>
          <w:rFonts w:asciiTheme="minorHAnsi" w:hAnsiTheme="minorHAnsi" w:cstheme="minorHAnsi"/>
          <w:b/>
          <w:sz w:val="22"/>
          <w:szCs w:val="22"/>
        </w:rPr>
      </w:pPr>
      <w:r>
        <w:rPr>
          <w:rFonts w:asciiTheme="minorHAnsi" w:hAnsiTheme="minorHAnsi" w:cstheme="minorHAnsi"/>
          <w:b/>
          <w:sz w:val="22"/>
          <w:szCs w:val="22"/>
        </w:rPr>
        <w:t xml:space="preserve">ESTA GUIA ES PARA </w:t>
      </w:r>
      <w:r w:rsidRPr="00AC53ED">
        <w:rPr>
          <w:rFonts w:asciiTheme="minorHAnsi" w:hAnsiTheme="minorHAnsi" w:cstheme="minorHAnsi"/>
          <w:b/>
          <w:sz w:val="22"/>
          <w:szCs w:val="22"/>
        </w:rPr>
        <w:t xml:space="preserve"> AQUELLOS ESTUDIANTES QUE NO TIENEN CONECTIVIDAD EN SU HOGAR</w:t>
      </w:r>
      <w:r>
        <w:rPr>
          <w:rFonts w:asciiTheme="minorHAnsi" w:hAnsiTheme="minorHAnsi" w:cstheme="minorHAnsi"/>
          <w:b/>
          <w:sz w:val="22"/>
          <w:szCs w:val="22"/>
        </w:rPr>
        <w:t xml:space="preserve"> O QUE NO PUEDEN ACCEDER A OTRAS ESTRATEGIAS VIRTUALES, SI USTED CUENTA CON CONECTIVIDAD DEBE INGRESAR A LA PLATAFORMA CLASSROOM DONDE ENCUENTRA LAS CLASES NUMERADAS Y LAS ACTIVIDADES PROPUESTAS. SI REQUIERE LOS CÓDIGOS DE LAS CLASES Y EL INSTRUCTIVO DE ACCESO DEBE ESCRIBIR AL CORREO </w:t>
      </w:r>
      <w:hyperlink r:id="rId7" w:history="1">
        <w:r w:rsidRPr="00CA2C15">
          <w:rPr>
            <w:rStyle w:val="Hipervnculo"/>
            <w:rFonts w:asciiTheme="minorHAnsi" w:hAnsiTheme="minorHAnsi" w:cstheme="minorHAnsi"/>
            <w:b/>
            <w:sz w:val="22"/>
            <w:szCs w:val="22"/>
          </w:rPr>
          <w:t>paulajuanncadavid@gmail.com</w:t>
        </w:r>
      </w:hyperlink>
    </w:p>
    <w:p w:rsidR="00A92246" w:rsidRPr="00572403" w:rsidRDefault="00A92246" w:rsidP="00A92246">
      <w:pPr>
        <w:pStyle w:val="Prrafodelista"/>
        <w:numPr>
          <w:ilvl w:val="0"/>
          <w:numId w:val="7"/>
        </w:numPr>
        <w:jc w:val="both"/>
        <w:rPr>
          <w:rFonts w:asciiTheme="minorHAnsi" w:hAnsiTheme="minorHAnsi" w:cstheme="minorHAnsi"/>
          <w:b/>
          <w:sz w:val="22"/>
          <w:szCs w:val="22"/>
        </w:rPr>
      </w:pPr>
      <w:r w:rsidRPr="00DB3924">
        <w:rPr>
          <w:rFonts w:asciiTheme="minorHAnsi" w:hAnsiTheme="minorHAnsi" w:cstheme="minorHAnsi"/>
          <w:sz w:val="22"/>
          <w:szCs w:val="22"/>
        </w:rPr>
        <w:t>También puede encontrar el material en la página Master</w:t>
      </w:r>
      <w:r>
        <w:rPr>
          <w:rFonts w:asciiTheme="minorHAnsi" w:hAnsiTheme="minorHAnsi" w:cstheme="minorHAnsi"/>
          <w:sz w:val="22"/>
          <w:szCs w:val="22"/>
        </w:rPr>
        <w:t xml:space="preserve"> de nuestra institución </w:t>
      </w:r>
      <w:r w:rsidRPr="00DB3924">
        <w:rPr>
          <w:rFonts w:asciiTheme="minorHAnsi" w:hAnsiTheme="minorHAnsi" w:cstheme="minorHAnsi"/>
          <w:sz w:val="22"/>
          <w:szCs w:val="22"/>
        </w:rPr>
        <w:t xml:space="preserve"> o en el blog </w:t>
      </w:r>
      <w:hyperlink r:id="rId8" w:history="1">
        <w:r w:rsidRPr="00572403">
          <w:rPr>
            <w:rStyle w:val="Hipervnculo"/>
            <w:rFonts w:asciiTheme="minorHAnsi" w:hAnsiTheme="minorHAnsi" w:cstheme="minorHAnsi"/>
            <w:b/>
            <w:sz w:val="22"/>
            <w:szCs w:val="22"/>
          </w:rPr>
          <w:t>https://imagineiros.webnode.com.co/</w:t>
        </w:r>
      </w:hyperlink>
    </w:p>
    <w:p w:rsidR="00A92246" w:rsidRDefault="00A92246" w:rsidP="00A92246">
      <w:pPr>
        <w:pStyle w:val="Prrafodelista"/>
        <w:numPr>
          <w:ilvl w:val="0"/>
          <w:numId w:val="7"/>
        </w:numPr>
        <w:ind w:left="714" w:hanging="357"/>
        <w:jc w:val="both"/>
        <w:rPr>
          <w:rFonts w:asciiTheme="minorHAnsi" w:hAnsiTheme="minorHAnsi" w:cstheme="minorHAnsi"/>
          <w:sz w:val="22"/>
          <w:szCs w:val="22"/>
        </w:rPr>
      </w:pPr>
      <w:r w:rsidRPr="00C266DD">
        <w:rPr>
          <w:rFonts w:asciiTheme="minorHAnsi" w:hAnsiTheme="minorHAnsi" w:cstheme="minorHAnsi"/>
          <w:sz w:val="22"/>
          <w:szCs w:val="22"/>
        </w:rPr>
        <w:t>La presente guía se debe realizar de manera virtual y</w:t>
      </w:r>
      <w:r>
        <w:rPr>
          <w:rFonts w:asciiTheme="minorHAnsi" w:hAnsiTheme="minorHAnsi" w:cstheme="minorHAnsi"/>
          <w:sz w:val="22"/>
          <w:szCs w:val="22"/>
        </w:rPr>
        <w:t xml:space="preserve">/o física y </w:t>
      </w:r>
      <w:r w:rsidRPr="00C266DD">
        <w:rPr>
          <w:rFonts w:asciiTheme="minorHAnsi" w:hAnsiTheme="minorHAnsi" w:cstheme="minorHAnsi"/>
          <w:sz w:val="22"/>
          <w:szCs w:val="22"/>
        </w:rPr>
        <w:t xml:space="preserve"> devolver a la docente al correo </w:t>
      </w:r>
      <w:hyperlink r:id="rId9" w:history="1">
        <w:r w:rsidRPr="007477C8">
          <w:rPr>
            <w:rStyle w:val="Hipervnculo"/>
            <w:rFonts w:asciiTheme="minorHAnsi" w:hAnsiTheme="minorHAnsi" w:cstheme="minorHAnsi"/>
            <w:b/>
            <w:sz w:val="22"/>
            <w:szCs w:val="22"/>
          </w:rPr>
          <w:t>paulajuanncadavid@gmail.com</w:t>
        </w:r>
      </w:hyperlink>
      <w:r>
        <w:rPr>
          <w:rFonts w:asciiTheme="minorHAnsi" w:hAnsiTheme="minorHAnsi" w:cstheme="minorHAnsi"/>
          <w:sz w:val="22"/>
          <w:szCs w:val="22"/>
        </w:rPr>
        <w:t xml:space="preserve"> o cuando ingresemos a la institución. También puede enviar las fotos del trabajo realizado al correo en mención.</w:t>
      </w:r>
    </w:p>
    <w:p w:rsidR="00A92246" w:rsidRDefault="00A92246" w:rsidP="00A92246">
      <w:pPr>
        <w:pStyle w:val="Prrafodelista"/>
        <w:numPr>
          <w:ilvl w:val="0"/>
          <w:numId w:val="7"/>
        </w:numPr>
        <w:ind w:left="714" w:hanging="357"/>
        <w:jc w:val="both"/>
        <w:rPr>
          <w:rFonts w:asciiTheme="minorHAnsi" w:hAnsiTheme="minorHAnsi" w:cstheme="minorHAnsi"/>
          <w:sz w:val="22"/>
          <w:szCs w:val="22"/>
        </w:rPr>
      </w:pPr>
      <w:r>
        <w:rPr>
          <w:rFonts w:asciiTheme="minorHAnsi" w:hAnsiTheme="minorHAnsi" w:cstheme="minorHAnsi"/>
          <w:sz w:val="22"/>
          <w:szCs w:val="22"/>
        </w:rPr>
        <w:t>La guía tiene un valor del 20% del segundo periodo y equivale a 4 horas de aislamiento social extendido.</w:t>
      </w:r>
    </w:p>
    <w:p w:rsidR="00A92246" w:rsidRDefault="00A92246" w:rsidP="00A92246">
      <w:pPr>
        <w:pStyle w:val="Prrafodelista"/>
        <w:numPr>
          <w:ilvl w:val="0"/>
          <w:numId w:val="7"/>
        </w:numPr>
        <w:jc w:val="both"/>
        <w:rPr>
          <w:rFonts w:asciiTheme="minorHAnsi" w:hAnsiTheme="minorHAnsi" w:cstheme="minorHAnsi"/>
          <w:sz w:val="22"/>
          <w:szCs w:val="22"/>
        </w:rPr>
      </w:pPr>
      <w:r>
        <w:rPr>
          <w:rFonts w:asciiTheme="minorHAnsi" w:hAnsiTheme="minorHAnsi" w:cstheme="minorHAnsi"/>
          <w:sz w:val="22"/>
          <w:szCs w:val="22"/>
        </w:rPr>
        <w:t xml:space="preserve">La guía está dirigida a </w:t>
      </w:r>
      <w:r w:rsidRPr="005C71FC">
        <w:rPr>
          <w:rFonts w:asciiTheme="minorHAnsi" w:hAnsiTheme="minorHAnsi" w:cstheme="minorHAnsi"/>
          <w:sz w:val="22"/>
          <w:szCs w:val="22"/>
        </w:rPr>
        <w:t>adquirir conocimientos previos, verificar, afianzar y/o profundizar conocimientos y desarrollar competencias.</w:t>
      </w:r>
    </w:p>
    <w:p w:rsidR="00FA289F" w:rsidRDefault="00FA289F" w:rsidP="00A92246">
      <w:pPr>
        <w:jc w:val="both"/>
        <w:rPr>
          <w:rFonts w:asciiTheme="minorHAnsi" w:hAnsiTheme="minorHAnsi" w:cstheme="minorHAnsi"/>
          <w:sz w:val="22"/>
          <w:szCs w:val="22"/>
        </w:rPr>
      </w:pPr>
    </w:p>
    <w:p w:rsidR="00A92246" w:rsidRDefault="00A92246" w:rsidP="00A92246">
      <w:pPr>
        <w:numPr>
          <w:ilvl w:val="0"/>
          <w:numId w:val="1"/>
        </w:numPr>
        <w:ind w:left="426" w:hanging="284"/>
        <w:rPr>
          <w:rFonts w:asciiTheme="minorHAnsi" w:hAnsiTheme="minorHAnsi" w:cstheme="minorHAnsi"/>
          <w:b/>
          <w:sz w:val="22"/>
          <w:szCs w:val="22"/>
        </w:rPr>
      </w:pPr>
      <w:r w:rsidRPr="00FA289F">
        <w:rPr>
          <w:rFonts w:asciiTheme="minorHAnsi" w:hAnsiTheme="minorHAnsi" w:cstheme="minorHAnsi"/>
          <w:b/>
          <w:sz w:val="22"/>
          <w:szCs w:val="22"/>
        </w:rPr>
        <w:t xml:space="preserve">COMPETENCIA </w:t>
      </w:r>
      <w:r>
        <w:rPr>
          <w:rFonts w:asciiTheme="minorHAnsi" w:hAnsiTheme="minorHAnsi" w:cstheme="minorHAnsi"/>
          <w:b/>
          <w:sz w:val="22"/>
          <w:szCs w:val="22"/>
        </w:rPr>
        <w:t>(Pensamiento Social)</w:t>
      </w:r>
    </w:p>
    <w:p w:rsidR="00A92246" w:rsidRDefault="00A92246" w:rsidP="00A92246">
      <w:pPr>
        <w:jc w:val="both"/>
        <w:rPr>
          <w:rFonts w:asciiTheme="minorHAnsi" w:hAnsiTheme="minorHAnsi" w:cstheme="minorHAnsi"/>
          <w:sz w:val="22"/>
          <w:szCs w:val="22"/>
        </w:rPr>
      </w:pPr>
      <w:r w:rsidRPr="008E0509">
        <w:rPr>
          <w:rFonts w:asciiTheme="minorHAnsi" w:hAnsiTheme="minorHAnsi" w:cstheme="minorHAnsi"/>
          <w:sz w:val="22"/>
          <w:szCs w:val="22"/>
        </w:rPr>
        <w:t>Comprende dimensiones espaciales y</w:t>
      </w:r>
      <w:r>
        <w:rPr>
          <w:rFonts w:asciiTheme="minorHAnsi" w:hAnsiTheme="minorHAnsi" w:cstheme="minorHAnsi"/>
          <w:sz w:val="22"/>
          <w:szCs w:val="22"/>
        </w:rPr>
        <w:t xml:space="preserve"> </w:t>
      </w:r>
      <w:r w:rsidRPr="008E0509">
        <w:rPr>
          <w:rFonts w:asciiTheme="minorHAnsi" w:hAnsiTheme="minorHAnsi" w:cstheme="minorHAnsi"/>
          <w:sz w:val="22"/>
          <w:szCs w:val="22"/>
        </w:rPr>
        <w:t>temporales de eventos, problemáticas y prácticas sociales.</w:t>
      </w:r>
    </w:p>
    <w:p w:rsidR="00333573" w:rsidRPr="00333573" w:rsidRDefault="00333573" w:rsidP="00333573">
      <w:pPr>
        <w:jc w:val="both"/>
        <w:rPr>
          <w:rFonts w:asciiTheme="minorHAnsi" w:hAnsiTheme="minorHAnsi" w:cstheme="minorHAnsi"/>
          <w:sz w:val="22"/>
          <w:szCs w:val="22"/>
        </w:rPr>
      </w:pPr>
    </w:p>
    <w:p w:rsidR="00F665D7" w:rsidRDefault="00FA289F" w:rsidP="00F665D7">
      <w:pPr>
        <w:numPr>
          <w:ilvl w:val="0"/>
          <w:numId w:val="1"/>
        </w:numPr>
        <w:ind w:left="426" w:hanging="284"/>
        <w:rPr>
          <w:rFonts w:asciiTheme="minorHAnsi" w:hAnsiTheme="minorHAnsi" w:cstheme="minorHAnsi"/>
          <w:b/>
          <w:sz w:val="22"/>
          <w:szCs w:val="22"/>
        </w:rPr>
      </w:pPr>
      <w:r w:rsidRPr="00FA289F">
        <w:rPr>
          <w:rFonts w:asciiTheme="minorHAnsi" w:hAnsiTheme="minorHAnsi" w:cstheme="minorHAnsi"/>
          <w:b/>
          <w:sz w:val="22"/>
          <w:szCs w:val="22"/>
        </w:rPr>
        <w:t>ACTIVIDADES</w:t>
      </w:r>
      <w:r w:rsidR="009D1187">
        <w:rPr>
          <w:rFonts w:asciiTheme="minorHAnsi" w:hAnsiTheme="minorHAnsi" w:cstheme="minorHAnsi"/>
          <w:b/>
          <w:sz w:val="22"/>
          <w:szCs w:val="22"/>
        </w:rPr>
        <w:t>.</w:t>
      </w:r>
    </w:p>
    <w:p w:rsidR="00F630B7" w:rsidRDefault="00F630B7" w:rsidP="00F630B7">
      <w:pPr>
        <w:ind w:left="426"/>
        <w:rPr>
          <w:rFonts w:asciiTheme="minorHAnsi" w:hAnsiTheme="minorHAnsi" w:cstheme="minorHAnsi"/>
          <w:b/>
          <w:sz w:val="22"/>
          <w:szCs w:val="22"/>
        </w:rPr>
      </w:pPr>
    </w:p>
    <w:p w:rsidR="00F630B7" w:rsidRPr="00F630B7" w:rsidRDefault="00F630B7" w:rsidP="00F630B7">
      <w:pPr>
        <w:rPr>
          <w:rFonts w:asciiTheme="minorHAnsi" w:hAnsiTheme="minorHAnsi" w:cstheme="minorHAnsi"/>
          <w:b/>
          <w:sz w:val="22"/>
          <w:szCs w:val="22"/>
          <w:u w:val="single"/>
        </w:rPr>
      </w:pPr>
      <w:r>
        <w:rPr>
          <w:rFonts w:asciiTheme="minorHAnsi" w:hAnsiTheme="minorHAnsi" w:cstheme="minorHAnsi"/>
          <w:b/>
          <w:sz w:val="22"/>
          <w:szCs w:val="22"/>
          <w:u w:val="single"/>
        </w:rPr>
        <w:t xml:space="preserve">1. </w:t>
      </w:r>
      <w:r w:rsidR="00C96779" w:rsidRPr="00C96779">
        <w:rPr>
          <w:rFonts w:asciiTheme="minorHAnsi" w:hAnsiTheme="minorHAnsi" w:cstheme="minorHAnsi"/>
          <w:b/>
          <w:sz w:val="22"/>
          <w:szCs w:val="22"/>
          <w:u w:val="single"/>
        </w:rPr>
        <w:t>Rutina de pensamiento Veo, Pienso y Me pregunto</w:t>
      </w:r>
    </w:p>
    <w:p w:rsidR="00F630B7" w:rsidRDefault="00F630B7" w:rsidP="00F630B7">
      <w:pPr>
        <w:autoSpaceDE w:val="0"/>
        <w:autoSpaceDN w:val="0"/>
        <w:adjustRightInd w:val="0"/>
        <w:rPr>
          <w:rFonts w:ascii="MyriadPro-Semibold" w:eastAsiaTheme="minorHAnsi" w:hAnsi="MyriadPro-Semibold" w:cs="MyriadPro-Semibold"/>
          <w:color w:val="FFA61A"/>
          <w:sz w:val="22"/>
          <w:szCs w:val="22"/>
          <w:lang w:eastAsia="en-US"/>
        </w:rPr>
      </w:pPr>
    </w:p>
    <w:tbl>
      <w:tblPr>
        <w:tblStyle w:val="Tablaconcuadrcula"/>
        <w:tblW w:w="0" w:type="auto"/>
        <w:tblLook w:val="04A0" w:firstRow="1" w:lastRow="0" w:firstColumn="1" w:lastColumn="0" w:noHBand="0" w:noVBand="1"/>
      </w:tblPr>
      <w:tblGrid>
        <w:gridCol w:w="2547"/>
        <w:gridCol w:w="2693"/>
        <w:gridCol w:w="5550"/>
      </w:tblGrid>
      <w:tr w:rsidR="00F630B7" w:rsidTr="00F630B7">
        <w:tc>
          <w:tcPr>
            <w:tcW w:w="2547" w:type="dxa"/>
          </w:tcPr>
          <w:p w:rsidR="00F630B7" w:rsidRDefault="00F630B7" w:rsidP="00F630B7">
            <w:pPr>
              <w:autoSpaceDE w:val="0"/>
              <w:autoSpaceDN w:val="0"/>
              <w:adjustRightInd w:val="0"/>
              <w:jc w:val="both"/>
              <w:rPr>
                <w:rFonts w:ascii="MyriadPro-Semibold" w:eastAsiaTheme="minorHAnsi" w:hAnsi="MyriadPro-Semibold" w:cs="MyriadPro-Semibold"/>
                <w:color w:val="FFA61A"/>
                <w:sz w:val="22"/>
                <w:szCs w:val="22"/>
                <w:lang w:eastAsia="en-US"/>
              </w:rPr>
            </w:pPr>
            <w:r>
              <w:rPr>
                <w:rFonts w:ascii="MyriadPro-Semibold" w:eastAsiaTheme="minorHAnsi" w:hAnsi="MyriadPro-Semibold" w:cs="MyriadPro-Semibold"/>
                <w:color w:val="FFA61A"/>
                <w:sz w:val="22"/>
                <w:szCs w:val="22"/>
                <w:lang w:eastAsia="en-US"/>
              </w:rPr>
              <w:t>¿Qué veo?</w:t>
            </w:r>
          </w:p>
          <w:p w:rsidR="00F630B7" w:rsidRDefault="00F630B7" w:rsidP="00F630B7">
            <w:pPr>
              <w:autoSpaceDE w:val="0"/>
              <w:autoSpaceDN w:val="0"/>
              <w:adjustRightInd w:val="0"/>
              <w:jc w:val="both"/>
              <w:rPr>
                <w:rFonts w:ascii="MyriadPro-Light" w:eastAsiaTheme="minorHAnsi" w:hAnsi="MyriadPro-Light" w:cs="MyriadPro-Light"/>
                <w:color w:val="000000"/>
                <w:sz w:val="22"/>
                <w:szCs w:val="22"/>
                <w:lang w:eastAsia="en-US"/>
              </w:rPr>
            </w:pPr>
            <w:r>
              <w:rPr>
                <w:rFonts w:ascii="MyriadPro-Light" w:eastAsiaTheme="minorHAnsi" w:hAnsi="MyriadPro-Light" w:cs="MyriadPro-Light"/>
                <w:color w:val="000000"/>
                <w:sz w:val="22"/>
                <w:szCs w:val="22"/>
                <w:lang w:eastAsia="en-US"/>
              </w:rPr>
              <w:t>¿Qué ve en la imagen?</w:t>
            </w:r>
          </w:p>
          <w:p w:rsidR="00F630B7" w:rsidRDefault="00F630B7" w:rsidP="00F630B7">
            <w:pPr>
              <w:autoSpaceDE w:val="0"/>
              <w:autoSpaceDN w:val="0"/>
              <w:adjustRightInd w:val="0"/>
              <w:jc w:val="both"/>
              <w:rPr>
                <w:rFonts w:ascii="MyriadPro-Light" w:eastAsiaTheme="minorHAnsi" w:hAnsi="MyriadPro-Light" w:cs="MyriadPro-Light"/>
                <w:color w:val="000000"/>
                <w:sz w:val="22"/>
                <w:szCs w:val="22"/>
                <w:lang w:eastAsia="en-US"/>
              </w:rPr>
            </w:pPr>
            <w:r>
              <w:rPr>
                <w:rFonts w:ascii="MyriadPro-Light" w:eastAsiaTheme="minorHAnsi" w:hAnsi="MyriadPro-Light" w:cs="MyriadPro-Light"/>
                <w:color w:val="000000"/>
                <w:sz w:val="22"/>
                <w:szCs w:val="22"/>
                <w:lang w:eastAsia="en-US"/>
              </w:rPr>
              <w:t>Mire el contexto, las personas, y los objetos. En esta parte es muy importante la descripción concreta de lo que tiene la imagen.</w:t>
            </w:r>
          </w:p>
          <w:p w:rsidR="00F630B7" w:rsidRDefault="00F630B7" w:rsidP="00F630B7">
            <w:pPr>
              <w:autoSpaceDE w:val="0"/>
              <w:autoSpaceDN w:val="0"/>
              <w:adjustRightInd w:val="0"/>
              <w:jc w:val="both"/>
              <w:rPr>
                <w:rFonts w:ascii="MyriadPro-Semibold" w:eastAsiaTheme="minorHAnsi" w:hAnsi="MyriadPro-Semibold" w:cs="MyriadPro-Semibold"/>
                <w:color w:val="FFA61A"/>
                <w:sz w:val="22"/>
                <w:szCs w:val="22"/>
                <w:lang w:eastAsia="en-US"/>
              </w:rPr>
            </w:pPr>
          </w:p>
        </w:tc>
        <w:tc>
          <w:tcPr>
            <w:tcW w:w="2693" w:type="dxa"/>
          </w:tcPr>
          <w:p w:rsidR="00F630B7" w:rsidRDefault="00F630B7" w:rsidP="00F630B7">
            <w:pPr>
              <w:autoSpaceDE w:val="0"/>
              <w:autoSpaceDN w:val="0"/>
              <w:adjustRightInd w:val="0"/>
              <w:jc w:val="both"/>
              <w:rPr>
                <w:rFonts w:ascii="MyriadPro-Semibold" w:eastAsiaTheme="minorHAnsi" w:hAnsi="MyriadPro-Semibold" w:cs="MyriadPro-Semibold"/>
                <w:color w:val="FFA61A"/>
                <w:sz w:val="22"/>
                <w:szCs w:val="22"/>
                <w:lang w:eastAsia="en-US"/>
              </w:rPr>
            </w:pPr>
            <w:r>
              <w:rPr>
                <w:rFonts w:ascii="MyriadPro-Semibold" w:eastAsiaTheme="minorHAnsi" w:hAnsi="MyriadPro-Semibold" w:cs="MyriadPro-Semibold"/>
                <w:color w:val="FFA61A"/>
                <w:sz w:val="22"/>
                <w:szCs w:val="22"/>
                <w:lang w:eastAsia="en-US"/>
              </w:rPr>
              <w:t>¿Qué pienso?</w:t>
            </w:r>
          </w:p>
          <w:p w:rsidR="00F630B7" w:rsidRDefault="00F630B7" w:rsidP="00F630B7">
            <w:pPr>
              <w:autoSpaceDE w:val="0"/>
              <w:autoSpaceDN w:val="0"/>
              <w:adjustRightInd w:val="0"/>
              <w:jc w:val="both"/>
              <w:rPr>
                <w:rFonts w:ascii="MyriadPro-Light" w:eastAsiaTheme="minorHAnsi" w:hAnsi="MyriadPro-Light" w:cs="MyriadPro-Light"/>
                <w:color w:val="000000"/>
                <w:sz w:val="22"/>
                <w:szCs w:val="22"/>
                <w:lang w:eastAsia="en-US"/>
              </w:rPr>
            </w:pPr>
            <w:r>
              <w:rPr>
                <w:rFonts w:ascii="MyriadPro-Light" w:eastAsiaTheme="minorHAnsi" w:hAnsi="MyriadPro-Light" w:cs="MyriadPro-Light"/>
                <w:color w:val="000000"/>
                <w:sz w:val="22"/>
                <w:szCs w:val="22"/>
                <w:lang w:eastAsia="en-US"/>
              </w:rPr>
              <w:t>¿Qué pensamientos le surgen al ver la imagen?</w:t>
            </w:r>
          </w:p>
          <w:p w:rsidR="00F630B7" w:rsidRDefault="00F630B7" w:rsidP="00F630B7">
            <w:pPr>
              <w:autoSpaceDE w:val="0"/>
              <w:autoSpaceDN w:val="0"/>
              <w:adjustRightInd w:val="0"/>
              <w:jc w:val="both"/>
              <w:rPr>
                <w:rFonts w:ascii="MyriadPro-Light" w:eastAsiaTheme="minorHAnsi" w:hAnsi="MyriadPro-Light" w:cs="MyriadPro-Light"/>
                <w:color w:val="000000"/>
                <w:sz w:val="22"/>
                <w:szCs w:val="22"/>
                <w:lang w:eastAsia="en-US"/>
              </w:rPr>
            </w:pPr>
            <w:r>
              <w:rPr>
                <w:rFonts w:ascii="MyriadPro-Light" w:eastAsiaTheme="minorHAnsi" w:hAnsi="MyriadPro-Light" w:cs="MyriadPro-Light"/>
                <w:color w:val="000000"/>
                <w:sz w:val="22"/>
                <w:szCs w:val="22"/>
                <w:lang w:eastAsia="en-US"/>
              </w:rPr>
              <w:t>Es muy importante que</w:t>
            </w:r>
          </w:p>
          <w:p w:rsidR="00F630B7" w:rsidRDefault="00F630B7" w:rsidP="00F630B7">
            <w:pPr>
              <w:autoSpaceDE w:val="0"/>
              <w:autoSpaceDN w:val="0"/>
              <w:adjustRightInd w:val="0"/>
              <w:jc w:val="both"/>
              <w:rPr>
                <w:rFonts w:ascii="MyriadPro-Light" w:eastAsiaTheme="minorHAnsi" w:hAnsi="MyriadPro-Light" w:cs="MyriadPro-Light"/>
                <w:color w:val="000000"/>
                <w:sz w:val="22"/>
                <w:szCs w:val="22"/>
                <w:lang w:eastAsia="en-US"/>
              </w:rPr>
            </w:pPr>
            <w:proofErr w:type="gramStart"/>
            <w:r>
              <w:rPr>
                <w:rFonts w:ascii="MyriadPro-Light" w:eastAsiaTheme="minorHAnsi" w:hAnsi="MyriadPro-Light" w:cs="MyriadPro-Light"/>
                <w:color w:val="000000"/>
                <w:sz w:val="22"/>
                <w:szCs w:val="22"/>
                <w:lang w:eastAsia="en-US"/>
              </w:rPr>
              <w:t>escriba</w:t>
            </w:r>
            <w:proofErr w:type="gramEnd"/>
            <w:r>
              <w:rPr>
                <w:rFonts w:ascii="MyriadPro-Light" w:eastAsiaTheme="minorHAnsi" w:hAnsi="MyriadPro-Light" w:cs="MyriadPro-Light"/>
                <w:color w:val="000000"/>
                <w:sz w:val="22"/>
                <w:szCs w:val="22"/>
                <w:lang w:eastAsia="en-US"/>
              </w:rPr>
              <w:t xml:space="preserve"> de manera clara, siempre teniendo en cuenta la imagen que está observando.</w:t>
            </w:r>
          </w:p>
          <w:p w:rsidR="00F630B7" w:rsidRDefault="00F630B7" w:rsidP="00F630B7">
            <w:pPr>
              <w:autoSpaceDE w:val="0"/>
              <w:autoSpaceDN w:val="0"/>
              <w:adjustRightInd w:val="0"/>
              <w:jc w:val="both"/>
              <w:rPr>
                <w:rFonts w:ascii="MyriadPro-Semibold" w:eastAsiaTheme="minorHAnsi" w:hAnsi="MyriadPro-Semibold" w:cs="MyriadPro-Semibold"/>
                <w:color w:val="FFA61A"/>
                <w:sz w:val="22"/>
                <w:szCs w:val="22"/>
                <w:lang w:eastAsia="en-US"/>
              </w:rPr>
            </w:pPr>
          </w:p>
        </w:tc>
        <w:tc>
          <w:tcPr>
            <w:tcW w:w="5550" w:type="dxa"/>
          </w:tcPr>
          <w:p w:rsidR="00F630B7" w:rsidRDefault="00F630B7" w:rsidP="00F630B7">
            <w:pPr>
              <w:autoSpaceDE w:val="0"/>
              <w:autoSpaceDN w:val="0"/>
              <w:adjustRightInd w:val="0"/>
              <w:jc w:val="both"/>
              <w:rPr>
                <w:rFonts w:ascii="MyriadPro-Semibold" w:eastAsiaTheme="minorHAnsi" w:hAnsi="MyriadPro-Semibold" w:cs="MyriadPro-Semibold"/>
                <w:color w:val="FFA61A"/>
                <w:sz w:val="22"/>
                <w:szCs w:val="22"/>
                <w:lang w:eastAsia="en-US"/>
              </w:rPr>
            </w:pPr>
            <w:r>
              <w:rPr>
                <w:rFonts w:ascii="MyriadPro-Semibold" w:eastAsiaTheme="minorHAnsi" w:hAnsi="MyriadPro-Semibold" w:cs="MyriadPro-Semibold"/>
                <w:color w:val="FFA61A"/>
                <w:sz w:val="22"/>
                <w:szCs w:val="22"/>
                <w:lang w:eastAsia="en-US"/>
              </w:rPr>
              <w:t>Me pregunto</w:t>
            </w:r>
          </w:p>
          <w:p w:rsidR="00F630B7" w:rsidRPr="00F630B7" w:rsidRDefault="00F630B7" w:rsidP="00F630B7">
            <w:pPr>
              <w:autoSpaceDE w:val="0"/>
              <w:autoSpaceDN w:val="0"/>
              <w:adjustRightInd w:val="0"/>
              <w:jc w:val="both"/>
              <w:rPr>
                <w:rFonts w:ascii="MyriadPro-Light" w:eastAsiaTheme="minorHAnsi" w:hAnsi="MyriadPro-Light" w:cs="MyriadPro-Light"/>
                <w:color w:val="000000"/>
                <w:sz w:val="22"/>
                <w:szCs w:val="22"/>
                <w:lang w:eastAsia="en-US"/>
              </w:rPr>
            </w:pPr>
            <w:r>
              <w:rPr>
                <w:rFonts w:ascii="MyriadPro-Light" w:eastAsiaTheme="minorHAnsi" w:hAnsi="MyriadPro-Light" w:cs="MyriadPro-Light"/>
                <w:color w:val="000000"/>
                <w:sz w:val="22"/>
                <w:szCs w:val="22"/>
                <w:lang w:eastAsia="en-US"/>
              </w:rPr>
              <w:t>¿Qué preguntas provoca la imagen que se está observando? Recuerde que la estructura de una pregunta es: signo ¿+ preposición interrogativa + verbo + sujeto + signo? Ejemplo: ¿Por qué EEUU invadió a México? ¿Cuánto debe Colombia en su deuda externa? ¿Qué es una deuda externa? ¿Para qué se endeuda un país?</w:t>
            </w:r>
          </w:p>
          <w:p w:rsidR="00F630B7" w:rsidRDefault="00F630B7" w:rsidP="00F630B7">
            <w:pPr>
              <w:autoSpaceDE w:val="0"/>
              <w:autoSpaceDN w:val="0"/>
              <w:adjustRightInd w:val="0"/>
              <w:jc w:val="both"/>
              <w:rPr>
                <w:rFonts w:ascii="MyriadPro-Semibold" w:eastAsiaTheme="minorHAnsi" w:hAnsi="MyriadPro-Semibold" w:cs="MyriadPro-Semibold"/>
                <w:color w:val="FFA61A"/>
                <w:sz w:val="22"/>
                <w:szCs w:val="22"/>
                <w:lang w:eastAsia="en-US"/>
              </w:rPr>
            </w:pPr>
          </w:p>
        </w:tc>
      </w:tr>
    </w:tbl>
    <w:p w:rsidR="00F665D7" w:rsidRDefault="005551B9" w:rsidP="00F665D7">
      <w:pPr>
        <w:rPr>
          <w:rFonts w:asciiTheme="minorHAnsi" w:hAnsiTheme="minorHAnsi" w:cstheme="minorHAnsi"/>
          <w:b/>
          <w:sz w:val="22"/>
          <w:szCs w:val="22"/>
        </w:rPr>
      </w:pPr>
      <w:r w:rsidRPr="005551B9">
        <w:rPr>
          <w:rFonts w:asciiTheme="minorHAnsi" w:hAnsiTheme="minorHAnsi" w:cstheme="minorHAnsi"/>
          <w:b/>
          <w:noProof/>
          <w:sz w:val="22"/>
          <w:szCs w:val="22"/>
        </w:rPr>
        <mc:AlternateContent>
          <mc:Choice Requires="wps">
            <w:drawing>
              <wp:anchor distT="45720" distB="45720" distL="114300" distR="114300" simplePos="0" relativeHeight="251684864" behindDoc="0" locked="0" layoutInCell="1" allowOverlap="1" wp14:anchorId="26ADFD19" wp14:editId="7BD3782D">
                <wp:simplePos x="0" y="0"/>
                <wp:positionH relativeFrom="column">
                  <wp:posOffset>6591300</wp:posOffset>
                </wp:positionH>
                <wp:positionV relativeFrom="paragraph">
                  <wp:posOffset>1828165</wp:posOffset>
                </wp:positionV>
                <wp:extent cx="219075" cy="1404620"/>
                <wp:effectExtent l="0" t="0" r="28575" b="1016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404620"/>
                        </a:xfrm>
                        <a:prstGeom prst="rect">
                          <a:avLst/>
                        </a:prstGeom>
                        <a:solidFill>
                          <a:srgbClr val="FFFFFF"/>
                        </a:solidFill>
                        <a:ln w="9525">
                          <a:solidFill>
                            <a:srgbClr val="000000"/>
                          </a:solidFill>
                          <a:miter lim="800000"/>
                          <a:headEnd/>
                          <a:tailEnd/>
                        </a:ln>
                      </wps:spPr>
                      <wps:txbx>
                        <w:txbxContent>
                          <w:p w:rsidR="005551B9" w:rsidRDefault="005551B9" w:rsidP="005551B9">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ADFD19" id="_x0000_t202" coordsize="21600,21600" o:spt="202" path="m,l,21600r21600,l21600,xe">
                <v:stroke joinstyle="miter"/>
                <v:path gradientshapeok="t" o:connecttype="rect"/>
              </v:shapetype>
              <v:shape id="Cuadro de texto 2" o:spid="_x0000_s1026" type="#_x0000_t202" style="position:absolute;margin-left:519pt;margin-top:143.95pt;width:17.2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5oKAIAAEwEAAAOAAAAZHJzL2Uyb0RvYy54bWysVNuO0zAQfUfiHyy/s0mrdi9R09XSpQhp&#10;WZAWPmBqO42F4zG226R8PWOnW6oFXhB5sDye8fGZMzNZ3A6dYXvlg0Zb88lFyZmyAqW225p//bJ+&#10;c81ZiGAlGLSq5gcV+O3y9atF7yo1xRaNVJ4RiA1V72rexuiqogiiVR2EC3TKkrNB30Ek028L6aEn&#10;9M4U07K8LHr00nkUKgQ6vR+dfJnxm0aJ+KlpgorM1Jy4xbz6vG7SWiwXUG09uFaLIw34BxYdaEuP&#10;nqDuIQLbef0bVKeFx4BNvBDYFdg0WqicA2UzKV9k89SCUzkXEie4k0zh/8GKx/1nz7Sk2pE8Fjqq&#10;0WoH0iOTikU1RGTTpFLvQkXBT47C4/AWB7qRMw7uAcW3wCyuWrBbdec99q0CSSwn6WZxdnXECQlk&#10;039ESa/BLmIGGhrfJQlJFEboROdwqhDxYIIOp5Ob8mrOmSDXZFbOLqe5hAVUz7edD/G9wo6lTc09&#10;dUBGh/1DiIkNVM8h6bGARsu1NiYbfrtZGc/2QN2yzl9O4EWYsayv+c18Oh8F+CtEmb8/QXQ6Utsb&#10;3dX8+hQEVZLtnZW5KSNoM+6JsrFHHZN0o4hx2AzHumxQHkhRj2N70zjSpkX/g7OeWrvm4fsOvOLM&#10;fLBUlZvJbJZmIRuz+RVpyPy5Z3PuASsIquaRs3G7inl+smDujqq31lnYVOaRyZErtWzW+zheaSbO&#10;7Rz16yew/AkAAP//AwBQSwMEFAAGAAgAAAAhAMjOumTgAAAADQEAAA8AAABkcnMvZG93bnJldi54&#10;bWxMjzFvwjAUhPdK/Q/Wq9QFFZugQAhxUIvE1ImU7iZ+TSLi59Q2EP59zVTG053uvis2o+nZBZ3v&#10;LEmYTQUwpNrqjhoJh6/dWwbMB0Va9ZZQwg09bMrnp0Ll2l5pj5cqNCyWkM+VhDaEIefc1y0a5ad2&#10;QIrej3VGhShdw7VT11huep4IseBGdRQXWjXgtsX6VJ2NhMVvNZ98fusJ7W+7D1ebVG8PqZSvL+P7&#10;GljAMfyH4Y4f0aGMTEd7Ju1ZH7WYZ/FMkJBkyxWwe0QskxTYUUIqVjPgZcEfX5R/AAAA//8DAFBL&#10;AQItABQABgAIAAAAIQC2gziS/gAAAOEBAAATAAAAAAAAAAAAAAAAAAAAAABbQ29udGVudF9UeXBl&#10;c10ueG1sUEsBAi0AFAAGAAgAAAAhADj9If/WAAAAlAEAAAsAAAAAAAAAAAAAAAAALwEAAF9yZWxz&#10;Ly5yZWxzUEsBAi0AFAAGAAgAAAAhAO/g3mgoAgAATAQAAA4AAAAAAAAAAAAAAAAALgIAAGRycy9l&#10;Mm9Eb2MueG1sUEsBAi0AFAAGAAgAAAAhAMjOumTgAAAADQEAAA8AAAAAAAAAAAAAAAAAggQAAGRy&#10;cy9kb3ducmV2LnhtbFBLBQYAAAAABAAEAPMAAACPBQAAAAA=&#10;">
                <v:textbox style="mso-fit-shape-to-text:t">
                  <w:txbxContent>
                    <w:p w:rsidR="005551B9" w:rsidRDefault="005551B9" w:rsidP="005551B9">
                      <w:r>
                        <w:t>4</w:t>
                      </w:r>
                    </w:p>
                  </w:txbxContent>
                </v:textbox>
                <w10:wrap type="square"/>
              </v:shape>
            </w:pict>
          </mc:Fallback>
        </mc:AlternateContent>
      </w:r>
      <w:r w:rsidRPr="005551B9">
        <w:rPr>
          <w:rFonts w:asciiTheme="minorHAnsi" w:hAnsiTheme="minorHAnsi" w:cstheme="minorHAnsi"/>
          <w:b/>
          <w:noProof/>
          <w:sz w:val="22"/>
          <w:szCs w:val="22"/>
        </w:rPr>
        <mc:AlternateContent>
          <mc:Choice Requires="wps">
            <w:drawing>
              <wp:anchor distT="45720" distB="45720" distL="114300" distR="114300" simplePos="0" relativeHeight="251682816" behindDoc="0" locked="0" layoutInCell="1" allowOverlap="1" wp14:anchorId="0493F97E" wp14:editId="3BD7156A">
                <wp:simplePos x="0" y="0"/>
                <wp:positionH relativeFrom="column">
                  <wp:posOffset>4991100</wp:posOffset>
                </wp:positionH>
                <wp:positionV relativeFrom="paragraph">
                  <wp:posOffset>1790700</wp:posOffset>
                </wp:positionV>
                <wp:extent cx="219075" cy="1404620"/>
                <wp:effectExtent l="0" t="0" r="28575" b="1016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404620"/>
                        </a:xfrm>
                        <a:prstGeom prst="rect">
                          <a:avLst/>
                        </a:prstGeom>
                        <a:solidFill>
                          <a:srgbClr val="FFFFFF"/>
                        </a:solidFill>
                        <a:ln w="9525">
                          <a:solidFill>
                            <a:srgbClr val="000000"/>
                          </a:solidFill>
                          <a:miter lim="800000"/>
                          <a:headEnd/>
                          <a:tailEnd/>
                        </a:ln>
                      </wps:spPr>
                      <wps:txbx>
                        <w:txbxContent>
                          <w:p w:rsidR="005551B9" w:rsidRDefault="005551B9" w:rsidP="005551B9">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93F97E" id="_x0000_s1027" type="#_x0000_t202" style="position:absolute;margin-left:393pt;margin-top:141pt;width:17.2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QTKgIAAFIEAAAOAAAAZHJzL2Uyb0RvYy54bWysVNtu2zAMfR+wfxD0vtoJkl6MOEWXLsOA&#10;7gJ0+wBGkmNhsqhJSuzs60fJaRp028swPwiiSB0dHpJe3A6dYXvlg0Zb88lFyZmyAqW225p/+7p+&#10;c81ZiGAlGLSq5gcV+O3y9atF7yo1xRaNVJ4RiA1V72rexuiqogiiVR2EC3TKkrNB30Ek028L6aEn&#10;9M4U07K8LHr00nkUKgQ6vR+dfJnxm0aJ+LlpgorM1Jy4xbz6vG7SWiwXUG09uFaLIw34BxYdaEuP&#10;nqDuIQLbef0bVKeFx4BNvBDYFdg0WqicA2UzKV9k89iCUzkXEie4k0zh/8GKT/svnmlZ8xvOLHRU&#10;otUOpEcmFYtqiMimSaTehYpiHx1Fx+EtDlTsnHBwDyi+B2Zx1YLdqjvvsW8VSCI5STeLs6sjTkgg&#10;m/4jSnoNdhEz0ND4LilImjBCp2IdTgUiHkzQ4XRyU17NORPkmszK2eU0V7CA6um28yG+V9ixtKm5&#10;pwbI6LB/CDGxgeopJD0W0Gi51sZkw283K+PZHqhZ1vnLCbwIM5b1JNd8Oh8F+CtEmb8/QXQ6Utcb&#10;3dX8+hQEVZLtnZW5JyNoM+6JsrFHHZN0o4hx2Ay5blnkpPEG5YGE9Tg2OQ0lbVr0PznrqcFrHn7s&#10;wCvOzAdLxbmZzGZpIrIxm1+RlMyfezbnHrCCoGoeORu3q5inKOvm7qiIa531fWZypEyNm2U/Dlma&#10;jHM7Rz3/Cpa/AAAA//8DAFBLAwQUAAYACAAAACEAlwVvYN8AAAALAQAADwAAAGRycy9kb3ducmV2&#10;LnhtbEyPQU/DMAyF70j8h8hIXCaW0qml6ppOMGknTivjnjVeW9E4Jcm27t9jTnCyrff0/L1qM9tR&#10;XNCHwZGC52UCAql1ZqBOweFj91SACFGT0aMjVHDDAJv6/q7SpXFX2uOliZ3gEAqlVtDHOJVShrZH&#10;q8PSTUisnZy3OvLpO2m8vnK4HWWaJLm0eiD+0OsJtz22X83ZKsi/m9Xi/dMsaH/bvfnWZmZ7yJR6&#10;fJhf1yAizvHPDL/4jA41Mx3dmUwQo4KXIucuUUFapLywg2cG4qggS1YpyLqS/zvUPwAAAP//AwBQ&#10;SwECLQAUAAYACAAAACEAtoM4kv4AAADhAQAAEwAAAAAAAAAAAAAAAAAAAAAAW0NvbnRlbnRfVHlw&#10;ZXNdLnhtbFBLAQItABQABgAIAAAAIQA4/SH/1gAAAJQBAAALAAAAAAAAAAAAAAAAAC8BAABfcmVs&#10;cy8ucmVsc1BLAQItABQABgAIAAAAIQBDJyQTKgIAAFIEAAAOAAAAAAAAAAAAAAAAAC4CAABkcnMv&#10;ZTJvRG9jLnhtbFBLAQItABQABgAIAAAAIQCXBW9g3wAAAAsBAAAPAAAAAAAAAAAAAAAAAIQEAABk&#10;cnMvZG93bnJldi54bWxQSwUGAAAAAAQABADzAAAAkAUAAAAA&#10;">
                <v:textbox style="mso-fit-shape-to-text:t">
                  <w:txbxContent>
                    <w:p w:rsidR="005551B9" w:rsidRDefault="005551B9" w:rsidP="005551B9">
                      <w:r>
                        <w:t>3</w:t>
                      </w:r>
                    </w:p>
                  </w:txbxContent>
                </v:textbox>
                <w10:wrap type="square"/>
              </v:shape>
            </w:pict>
          </mc:Fallback>
        </mc:AlternateContent>
      </w:r>
      <w:r w:rsidRPr="005551B9">
        <w:rPr>
          <w:rFonts w:asciiTheme="minorHAnsi" w:hAnsiTheme="minorHAnsi" w:cstheme="minorHAnsi"/>
          <w:b/>
          <w:noProof/>
          <w:sz w:val="22"/>
          <w:szCs w:val="22"/>
        </w:rPr>
        <mc:AlternateContent>
          <mc:Choice Requires="wps">
            <w:drawing>
              <wp:anchor distT="45720" distB="45720" distL="114300" distR="114300" simplePos="0" relativeHeight="251680768" behindDoc="0" locked="0" layoutInCell="1" allowOverlap="1" wp14:anchorId="455D57A7" wp14:editId="28F87AD6">
                <wp:simplePos x="0" y="0"/>
                <wp:positionH relativeFrom="column">
                  <wp:posOffset>3171825</wp:posOffset>
                </wp:positionH>
                <wp:positionV relativeFrom="paragraph">
                  <wp:posOffset>1758950</wp:posOffset>
                </wp:positionV>
                <wp:extent cx="219075" cy="1404620"/>
                <wp:effectExtent l="0" t="0" r="28575" b="1016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404620"/>
                        </a:xfrm>
                        <a:prstGeom prst="rect">
                          <a:avLst/>
                        </a:prstGeom>
                        <a:solidFill>
                          <a:srgbClr val="FFFFFF"/>
                        </a:solidFill>
                        <a:ln w="9525">
                          <a:solidFill>
                            <a:srgbClr val="000000"/>
                          </a:solidFill>
                          <a:miter lim="800000"/>
                          <a:headEnd/>
                          <a:tailEnd/>
                        </a:ln>
                      </wps:spPr>
                      <wps:txbx>
                        <w:txbxContent>
                          <w:p w:rsidR="005551B9" w:rsidRDefault="005551B9" w:rsidP="005551B9">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5D57A7" id="_x0000_s1028" type="#_x0000_t202" style="position:absolute;margin-left:249.75pt;margin-top:138.5pt;width:17.2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kgKgIAAFIEAAAOAAAAZHJzL2Uyb0RvYy54bWysVNuO0zAQfUfiHyy/06RVu0ujpqulSxHS&#10;cpEWPmBqO42F4zG222T5esZOt1QLvCDyYHk84+OZc2ayuhk6w47KB4225tNJyZmyAqW2+5p//bJ9&#10;9ZqzEMFKMGhVzR9V4Dfrly9WvavUDFs0UnlGIDZUvat5G6OriiKIVnUQJuiUJWeDvoNIpt8X0kNP&#10;6J0pZmV5VfTopfMoVAh0ejc6+TrjN40S8VPTBBWZqTnlFvPq87pLa7FeQbX34FotTmnAP2TRgbb0&#10;6BnqDiKwg9e/QXVaeAzYxInArsCm0ULlGqiaafmsmocWnMq1EDnBnWkK/w9WfDx+9kzLmpNQFjqS&#10;aHMA6ZFJxaIaIrJZIql3oaLYB0fRcXiDA4mdCw7uHsW3wCxuWrB7des99q0CSUlO083i4uqIExLI&#10;rv+Akl6DQ8QMNDS+SwwSJ4zQSazHs0CUBxN0OJsuy+sFZ4Jc03k5v5plBQuonm47H+I7hR1Lm5p7&#10;aoCMDsf7EFM2UD2FpMcCGi232phs+P1uYzw7AjXLNn+5gGdhxrK+5svFbDES8FeIMn9/guh0pK43&#10;uiPaz0FQJdreWpl7MoI2455SNvbEY6JuJDEOuyHrdpZnh/KRiPU4NjkNJW1a9D8466nBax6+H8Ar&#10;zsx7S+Isp/N5mohszBfXRCXzl57dpQesIKiaR87G7SbmKcq8uVsScaszv0ntMZNTytS4mfbTkKXJ&#10;uLRz1K9fwfonAAAA//8DAFBLAwQUAAYACAAAACEAsJ+ZON8AAAALAQAADwAAAGRycy9kb3ducmV2&#10;LnhtbEyPzU7DMBCE70i8g7VIXCrqkDb9CXEqqNQTp4Zyd+MliYjXwXbb9O3ZnuC2o/k0O1NsRtuL&#10;M/rQOVLwPE1AINXOdNQoOHzsnlYgQtRkdO8IFVwxwKa8vyt0btyF9niuYiM4hEKuFbQxDrmUoW7R&#10;6jB1AxJ7X85bHVn6RhqvLxxue5kmyUJa3RF/aPWA2xbr7+pkFSx+qtnk/dNMaH/dvfnaZmZ7yJR6&#10;fBhfX0BEHOMfDLf6XB1K7nR0JzJB9Arm63XGqIJ0ueRRTGSzOR/Hm7VKQZaF/L+h/AUAAP//AwBQ&#10;SwECLQAUAAYACAAAACEAtoM4kv4AAADhAQAAEwAAAAAAAAAAAAAAAAAAAAAAW0NvbnRlbnRfVHlw&#10;ZXNdLnhtbFBLAQItABQABgAIAAAAIQA4/SH/1gAAAJQBAAALAAAAAAAAAAAAAAAAAC8BAABfcmVs&#10;cy8ucmVsc1BLAQItABQABgAIAAAAIQBDarkgKgIAAFIEAAAOAAAAAAAAAAAAAAAAAC4CAABkcnMv&#10;ZTJvRG9jLnhtbFBLAQItABQABgAIAAAAIQCwn5k43wAAAAsBAAAPAAAAAAAAAAAAAAAAAIQEAABk&#10;cnMvZG93bnJldi54bWxQSwUGAAAAAAQABADzAAAAkAUAAAAA&#10;">
                <v:textbox style="mso-fit-shape-to-text:t">
                  <w:txbxContent>
                    <w:p w:rsidR="005551B9" w:rsidRDefault="005551B9" w:rsidP="005551B9">
                      <w:r>
                        <w:t>2</w:t>
                      </w:r>
                    </w:p>
                  </w:txbxContent>
                </v:textbox>
                <w10:wrap type="square"/>
              </v:shape>
            </w:pict>
          </mc:Fallback>
        </mc:AlternateContent>
      </w:r>
      <w:r w:rsidRPr="005551B9">
        <w:rPr>
          <w:rFonts w:asciiTheme="minorHAnsi" w:hAnsiTheme="minorHAnsi" w:cstheme="minorHAnsi"/>
          <w:b/>
          <w:noProof/>
          <w:sz w:val="22"/>
          <w:szCs w:val="22"/>
        </w:rPr>
        <mc:AlternateContent>
          <mc:Choice Requires="wps">
            <w:drawing>
              <wp:anchor distT="45720" distB="45720" distL="114300" distR="114300" simplePos="0" relativeHeight="251678720" behindDoc="0" locked="0" layoutInCell="1" allowOverlap="1" wp14:anchorId="5F8D1D10" wp14:editId="43A0C6EE">
                <wp:simplePos x="0" y="0"/>
                <wp:positionH relativeFrom="column">
                  <wp:posOffset>1323975</wp:posOffset>
                </wp:positionH>
                <wp:positionV relativeFrom="paragraph">
                  <wp:posOffset>1769745</wp:posOffset>
                </wp:positionV>
                <wp:extent cx="219075" cy="1404620"/>
                <wp:effectExtent l="0" t="0" r="28575" b="1016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404620"/>
                        </a:xfrm>
                        <a:prstGeom prst="rect">
                          <a:avLst/>
                        </a:prstGeom>
                        <a:solidFill>
                          <a:srgbClr val="FFFFFF"/>
                        </a:solidFill>
                        <a:ln w="9525">
                          <a:solidFill>
                            <a:srgbClr val="000000"/>
                          </a:solidFill>
                          <a:miter lim="800000"/>
                          <a:headEnd/>
                          <a:tailEnd/>
                        </a:ln>
                      </wps:spPr>
                      <wps:txbx>
                        <w:txbxContent>
                          <w:p w:rsidR="005551B9" w:rsidRDefault="005551B9" w:rsidP="005551B9">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8D1D10" id="_x0000_s1029" type="#_x0000_t202" style="position:absolute;margin-left:104.25pt;margin-top:139.35pt;width:17.2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DbLQIAAFIEAAAOAAAAZHJzL2Uyb0RvYy54bWysVNuO0zAQfUfiHyy/06Sl3d1GTVdLlyKk&#10;5SItfMDUdhoLxxNst0n5esZOWyLgCZEHy86MT86cM5PVfd8YdlTOa7Qln05yzpQVKLXdl/zrl+2r&#10;O858ACvBoFUlPynP79cvX6y6tlAzrNFI5RiBWF90bcnrENoiy7yoVQN+gq2yFKzQNRDo6PaZdNAR&#10;emOyWZ7fZB062ToUynt6+zgE+TrhV5US4VNVeRWYKTlxC2l1ad3FNVuvoNg7aGstzjTgH1g0oC19&#10;9Ar1CAHYwek/oBotHHqswkRgk2FVaaFSDVTNNP+tmucaWpVqIXF8e5XJ/z9Y8fH42TEtyTvOLDRk&#10;0eYA0iGTigXVB2SzKFLX+oJyn1vKDv0b7OOFWLBvn1B888zipga7Vw/OYVcrkERyGm9mo6sDjo8g&#10;u+4DSvoaHAImoL5yTQQkTRihk1mnq0HEgwl6OZsu89sFZ4JC03k+v5klBzMoLrdb58M7hQ2Lm5I7&#10;aoCEDscnHyIbKC4piT0aLbfamHRw+93GOHYEapZtelIBVOQ4zVjWlXy5mC0GAcYxP4bI0/M3iEYH&#10;6nqjm5LfXZOgiLK9tTL1ZABthj1RNvasY5RuEDH0uz759vpizw7liYR1ODQ5DSVtanQ/OOuowUvu&#10;vx/AKc7Me0vmLKfzeZyIdJgvbklK5saR3TgCVhBUyQNnw3YT0hQNLfBAJm510je6PTA5U6bGTbKf&#10;hyxOxvicsn79CtY/AQAA//8DAFBLAwQUAAYACAAAACEA/QL1+uAAAAALAQAADwAAAGRycy9kb3du&#10;cmV2LnhtbEyPwU7DMAyG70i8Q2QkLhNL6datLU0nmLQTp5VxzxrTVjROabKte3vMadxs+dPv7y82&#10;k+3FGUffOVLwPI9AINXOdNQoOHzsnlIQPmgyuneECq7oYVPe3xU6N+5CezxXoREcQj7XCtoQhlxK&#10;X7dotZ+7AYlvX260OvA6NtKM+sLhtpdxFK2k1R3xh1YPuG2x/q5OVsHqp1rM3j/NjPbX3dtY28Rs&#10;D4lSjw/T6wuIgFO4wfCnz+pQstPRnch40SuIozRhlId1ugbBRLxccLujgmWWZSDLQv7vUP4CAAD/&#10;/wMAUEsBAi0AFAAGAAgAAAAhALaDOJL+AAAA4QEAABMAAAAAAAAAAAAAAAAAAAAAAFtDb250ZW50&#10;X1R5cGVzXS54bWxQSwECLQAUAAYACAAAACEAOP0h/9YAAACUAQAACwAAAAAAAAAAAAAAAAAvAQAA&#10;X3JlbHMvLnJlbHNQSwECLQAUAAYACAAAACEAGs6w2y0CAABSBAAADgAAAAAAAAAAAAAAAAAuAgAA&#10;ZHJzL2Uyb0RvYy54bWxQSwECLQAUAAYACAAAACEA/QL1+uAAAAALAQAADwAAAAAAAAAAAAAAAACH&#10;BAAAZHJzL2Rvd25yZXYueG1sUEsFBgAAAAAEAAQA8wAAAJQFAAAAAA==&#10;">
                <v:textbox style="mso-fit-shape-to-text:t">
                  <w:txbxContent>
                    <w:p w:rsidR="005551B9" w:rsidRDefault="005551B9" w:rsidP="005551B9">
                      <w:r>
                        <w:t>1</w:t>
                      </w:r>
                    </w:p>
                  </w:txbxContent>
                </v:textbox>
                <w10:wrap type="square"/>
              </v:shape>
            </w:pict>
          </mc:Fallback>
        </mc:AlternateContent>
      </w:r>
      <w:r w:rsidR="001903B0" w:rsidRPr="001903B0">
        <w:rPr>
          <w:rFonts w:asciiTheme="minorHAnsi" w:hAnsiTheme="minorHAnsi" w:cstheme="minorHAnsi"/>
          <w:b/>
          <w:noProof/>
          <w:sz w:val="22"/>
          <w:szCs w:val="22"/>
          <w:lang w:eastAsia="es-CO"/>
        </w:rPr>
        <w:drawing>
          <wp:anchor distT="0" distB="0" distL="114300" distR="114300" simplePos="0" relativeHeight="251665408" behindDoc="0" locked="0" layoutInCell="1" allowOverlap="1" wp14:anchorId="09FC6351" wp14:editId="327ADF83">
            <wp:simplePos x="0" y="0"/>
            <wp:positionH relativeFrom="column">
              <wp:posOffset>5276850</wp:posOffset>
            </wp:positionH>
            <wp:positionV relativeFrom="paragraph">
              <wp:posOffset>176530</wp:posOffset>
            </wp:positionV>
            <wp:extent cx="1562100" cy="18859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A18" w:rsidRPr="00774A18">
        <w:rPr>
          <w:rFonts w:asciiTheme="minorHAnsi" w:hAnsiTheme="minorHAnsi" w:cstheme="minorHAnsi"/>
          <w:b/>
          <w:noProof/>
          <w:sz w:val="22"/>
          <w:szCs w:val="22"/>
          <w:lang w:eastAsia="es-CO"/>
        </w:rPr>
        <w:drawing>
          <wp:anchor distT="0" distB="0" distL="114300" distR="114300" simplePos="0" relativeHeight="251662336" behindDoc="0" locked="0" layoutInCell="1" allowOverlap="1" wp14:anchorId="2EDD6A33" wp14:editId="7F3FF68C">
            <wp:simplePos x="0" y="0"/>
            <wp:positionH relativeFrom="margin">
              <wp:align>left</wp:align>
            </wp:positionH>
            <wp:positionV relativeFrom="paragraph">
              <wp:posOffset>167005</wp:posOffset>
            </wp:positionV>
            <wp:extent cx="1552575" cy="1878330"/>
            <wp:effectExtent l="0" t="0" r="9525"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2575" cy="1878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A18" w:rsidRDefault="001903B0" w:rsidP="00F665D7">
      <w:pPr>
        <w:rPr>
          <w:rFonts w:asciiTheme="minorHAnsi" w:hAnsiTheme="minorHAnsi" w:cstheme="minorHAnsi"/>
          <w:b/>
          <w:sz w:val="22"/>
          <w:szCs w:val="22"/>
        </w:rPr>
      </w:pPr>
      <w:r w:rsidRPr="001903B0">
        <w:rPr>
          <w:rFonts w:asciiTheme="minorHAnsi" w:hAnsiTheme="minorHAnsi" w:cstheme="minorHAnsi"/>
          <w:b/>
          <w:noProof/>
          <w:sz w:val="22"/>
          <w:szCs w:val="22"/>
          <w:lang w:eastAsia="es-CO"/>
        </w:rPr>
        <w:drawing>
          <wp:anchor distT="0" distB="0" distL="114300" distR="114300" simplePos="0" relativeHeight="251664384" behindDoc="0" locked="0" layoutInCell="1" allowOverlap="1" wp14:anchorId="65F5DAB3" wp14:editId="23D40408">
            <wp:simplePos x="0" y="0"/>
            <wp:positionH relativeFrom="column">
              <wp:posOffset>3543300</wp:posOffset>
            </wp:positionH>
            <wp:positionV relativeFrom="paragraph">
              <wp:posOffset>15240</wp:posOffset>
            </wp:positionV>
            <wp:extent cx="1619250" cy="1844675"/>
            <wp:effectExtent l="0" t="0" r="0"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4A18" w:rsidRPr="00774A18">
        <w:rPr>
          <w:rFonts w:asciiTheme="minorHAnsi" w:hAnsiTheme="minorHAnsi" w:cstheme="minorHAnsi"/>
          <w:b/>
          <w:noProof/>
          <w:sz w:val="22"/>
          <w:szCs w:val="22"/>
          <w:lang w:eastAsia="es-CO"/>
        </w:rPr>
        <w:drawing>
          <wp:anchor distT="0" distB="0" distL="114300" distR="114300" simplePos="0" relativeHeight="251663360" behindDoc="0" locked="0" layoutInCell="1" allowOverlap="1" wp14:anchorId="17AB7C2D" wp14:editId="28C798F3">
            <wp:simplePos x="0" y="0"/>
            <wp:positionH relativeFrom="column">
              <wp:posOffset>1676400</wp:posOffset>
            </wp:positionH>
            <wp:positionV relativeFrom="paragraph">
              <wp:posOffset>5715</wp:posOffset>
            </wp:positionV>
            <wp:extent cx="1752600" cy="186880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0" cy="186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A18" w:rsidRDefault="00774A18" w:rsidP="00F665D7">
      <w:pPr>
        <w:rPr>
          <w:rFonts w:asciiTheme="minorHAnsi" w:hAnsiTheme="minorHAnsi" w:cstheme="minorHAnsi"/>
          <w:b/>
          <w:sz w:val="22"/>
          <w:szCs w:val="22"/>
        </w:rPr>
      </w:pPr>
      <w:r>
        <w:rPr>
          <w:rFonts w:asciiTheme="minorHAnsi" w:hAnsiTheme="minorHAnsi" w:cstheme="minorHAnsi"/>
          <w:b/>
          <w:sz w:val="22"/>
          <w:szCs w:val="22"/>
        </w:rPr>
        <w:t xml:space="preserve">Escribo en el cuaderno o en </w:t>
      </w:r>
      <w:proofErr w:type="spellStart"/>
      <w:r>
        <w:rPr>
          <w:rFonts w:asciiTheme="minorHAnsi" w:hAnsiTheme="minorHAnsi" w:cstheme="minorHAnsi"/>
          <w:b/>
          <w:sz w:val="22"/>
          <w:szCs w:val="22"/>
        </w:rPr>
        <w:t>word</w:t>
      </w:r>
      <w:proofErr w:type="spellEnd"/>
      <w:r>
        <w:rPr>
          <w:rFonts w:asciiTheme="minorHAnsi" w:hAnsiTheme="minorHAnsi" w:cstheme="minorHAnsi"/>
          <w:b/>
          <w:sz w:val="22"/>
          <w:szCs w:val="22"/>
        </w:rPr>
        <w:t xml:space="preserve">: </w:t>
      </w:r>
      <w:proofErr w:type="gramStart"/>
      <w:r w:rsidR="004F5465">
        <w:rPr>
          <w:rFonts w:asciiTheme="minorHAnsi" w:hAnsiTheme="minorHAnsi" w:cstheme="minorHAnsi"/>
          <w:b/>
          <w:sz w:val="22"/>
          <w:szCs w:val="22"/>
        </w:rPr>
        <w:t>----</w:t>
      </w:r>
      <w:r>
        <w:rPr>
          <w:rFonts w:asciiTheme="minorHAnsi" w:hAnsiTheme="minorHAnsi" w:cstheme="minorHAnsi"/>
          <w:b/>
          <w:sz w:val="22"/>
          <w:szCs w:val="22"/>
        </w:rPr>
        <w:t>¿</w:t>
      </w:r>
      <w:proofErr w:type="gramEnd"/>
      <w:r>
        <w:rPr>
          <w:rFonts w:asciiTheme="minorHAnsi" w:hAnsiTheme="minorHAnsi" w:cstheme="minorHAnsi"/>
          <w:b/>
          <w:sz w:val="22"/>
          <w:szCs w:val="22"/>
        </w:rPr>
        <w:t xml:space="preserve">Qué veo?, ¿Qué pienso? Y Me pregunto </w:t>
      </w:r>
      <w:r w:rsidR="004F5465">
        <w:rPr>
          <w:rFonts w:asciiTheme="minorHAnsi" w:hAnsiTheme="minorHAnsi" w:cstheme="minorHAnsi"/>
          <w:b/>
          <w:sz w:val="22"/>
          <w:szCs w:val="22"/>
        </w:rPr>
        <w:t xml:space="preserve">----- </w:t>
      </w:r>
      <w:r>
        <w:rPr>
          <w:rFonts w:asciiTheme="minorHAnsi" w:hAnsiTheme="minorHAnsi" w:cstheme="minorHAnsi"/>
          <w:b/>
          <w:sz w:val="22"/>
          <w:szCs w:val="22"/>
        </w:rPr>
        <w:t xml:space="preserve">de cada una de las imágenes. </w:t>
      </w:r>
    </w:p>
    <w:p w:rsidR="00774A18" w:rsidRDefault="00774A18" w:rsidP="00F665D7">
      <w:pPr>
        <w:rPr>
          <w:rFonts w:asciiTheme="minorHAnsi" w:hAnsiTheme="minorHAnsi" w:cstheme="minorHAnsi"/>
          <w:b/>
          <w:sz w:val="22"/>
          <w:szCs w:val="22"/>
        </w:rPr>
      </w:pPr>
    </w:p>
    <w:p w:rsidR="00091499" w:rsidRDefault="00371AB9" w:rsidP="00091499">
      <w:pPr>
        <w:rPr>
          <w:rFonts w:asciiTheme="minorHAnsi" w:hAnsiTheme="minorHAnsi" w:cstheme="minorHAnsi"/>
          <w:b/>
          <w:sz w:val="22"/>
          <w:szCs w:val="22"/>
        </w:rPr>
      </w:pPr>
      <w:r>
        <w:rPr>
          <w:rFonts w:asciiTheme="minorHAnsi" w:hAnsiTheme="minorHAnsi" w:cstheme="minorHAnsi"/>
          <w:b/>
          <w:noProof/>
          <w:sz w:val="22"/>
          <w:szCs w:val="22"/>
          <w:lang w:eastAsia="es-CO"/>
        </w:rPr>
        <mc:AlternateContent>
          <mc:Choice Requires="wps">
            <w:drawing>
              <wp:anchor distT="0" distB="0" distL="114300" distR="114300" simplePos="0" relativeHeight="251666432" behindDoc="0" locked="0" layoutInCell="1" allowOverlap="1" wp14:anchorId="54F472B9" wp14:editId="40E213D3">
                <wp:simplePos x="0" y="0"/>
                <wp:positionH relativeFrom="margin">
                  <wp:align>right</wp:align>
                </wp:positionH>
                <wp:positionV relativeFrom="paragraph">
                  <wp:posOffset>12065</wp:posOffset>
                </wp:positionV>
                <wp:extent cx="3343275" cy="514350"/>
                <wp:effectExtent l="0" t="0" r="28575" b="19050"/>
                <wp:wrapNone/>
                <wp:docPr id="6" name="Rectángulo redondeado 6"/>
                <wp:cNvGraphicFramePr/>
                <a:graphic xmlns:a="http://schemas.openxmlformats.org/drawingml/2006/main">
                  <a:graphicData uri="http://schemas.microsoft.com/office/word/2010/wordprocessingShape">
                    <wps:wsp>
                      <wps:cNvSpPr/>
                      <wps:spPr>
                        <a:xfrm>
                          <a:off x="0" y="0"/>
                          <a:ext cx="3343275" cy="514350"/>
                        </a:xfrm>
                        <a:prstGeom prst="round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B825A5" id="Rectángulo redondeado 6" o:spid="_x0000_s1026" style="position:absolute;margin-left:212.05pt;margin-top:.95pt;width:263.25pt;height:40.5pt;z-index:25166643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9GpAIAAKIFAAAOAAAAZHJzL2Uyb0RvYy54bWysVM1u2zAMvg/YOwi6r3b+2i2oUwQtOgzo&#10;1qLt0LOin9iAJGqSEid7mz3LXmyU7LhZV+ww7CKTIvlR/Ezy/GJnNNlKHxqwFR2dlJRIy0E0dl3R&#10;r4/X795TEiKzgmmwsqJ7GejF4u2b89bN5Rhq0EJ6giA2zFtX0TpGNy+KwGtpWDgBJy0aFXjDIqp+&#10;XQjPWkQ3uhiX5WnRghfOA5ch4O1VZ6SLjK+U5PFWqSAj0RXFt8V8+nyu0lksztl87ZmrG94/g/3D&#10;KwxrLCYdoK5YZGTjmz+gTMM9BFDxhIMpQKmGy1wDVjMqX1TzUDMncy1ITnADTeH/wfIv2ztPGlHR&#10;U0osM/iL7pG0nz/seqOBeCnACskEkNPEVevCHEMe3J3vtYBiKnynvElfLInsMr/7gV+5i4Tj5WQy&#10;nYzPZpRwtM1G08ks/4DiOdr5ED9KMCQJFfWwsSK9J3PLtjchYlr0P/iljAF0I64brbOSGkdeak+2&#10;DH/5aj3OoXpjPoPo7s5mZXnIm/ssuWfUI6QiVdrVlqW41zLha3svFfKF1XTIA0IHzjiXNo5y0lAz&#10;IbvrlPL1nBkwISusYMDuAX4v5oDdUdD7p1CZG30ILrvsfwseInJmsHEINo0F/xqAxqr6zJ0/UnZE&#10;TRJXIPbYTR66MQuOXzf4H29YiHfM41zhBOKuiLd4KA1tRaGXKKnBf3/tPvlju6OVkhbntKLh24Z5&#10;SYn+ZHEQPoym0zTYWZnOzsao+GPL6thiN+YSsC9GuJUcz2Lyj/ogKg/mCVfKMmVFE7Mcc1eUR39Q&#10;LmO3P3ApcblcZjccZsfijX1wPIEnVlOLPu6emHd9M0ccgy9wmGk2f9HOnW+KtLDcRFBN7vVnXnu+&#10;cRHkZu2XVto0x3r2el6ti18AAAD//wMAUEsDBBQABgAIAAAAIQCfrqkR3AAAAAUBAAAPAAAAZHJz&#10;L2Rvd25yZXYueG1sTI/BTsMwEETvSPyDtUjcqNOgVmmIUwFSJYTgQOHQoxsvcYS9Drbbpn/PcoLj&#10;zoxm3jbryTtxxJiGQArmswIEUhfMQL2Cj/fNTQUiZU1Gu0Co4IwJ1u3lRaNrE070hsdt7gWXUKq1&#10;ApvzWEuZOotep1kYkdj7DNHrzGfspYn6xOXeybIoltLrgXjB6hEfLXZf24NX4M/+ebd5eS2sj5Uz&#10;37i7fZg/KXV9Nd3fgcg45b8w/OIzOrTMtA8HMkk4BfxIZnUFgs1FuVyA2CuoyhXItpH/6dsfAAAA&#10;//8DAFBLAQItABQABgAIAAAAIQC2gziS/gAAAOEBAAATAAAAAAAAAAAAAAAAAAAAAABbQ29udGVu&#10;dF9UeXBlc10ueG1sUEsBAi0AFAAGAAgAAAAhADj9If/WAAAAlAEAAAsAAAAAAAAAAAAAAAAALwEA&#10;AF9yZWxzLy5yZWxzUEsBAi0AFAAGAAgAAAAhADAVD0akAgAAogUAAA4AAAAAAAAAAAAAAAAALgIA&#10;AGRycy9lMm9Eb2MueG1sUEsBAi0AFAAGAAgAAAAhAJ+uqRHcAAAABQEAAA8AAAAAAAAAAAAAAAAA&#10;/gQAAGRycy9kb3ducmV2LnhtbFBLBQYAAAAABAAEAPMAAAAHBgAAAAA=&#10;" fillcolor="#aeaaaa [2414]" strokecolor="#1f4d78 [1604]" strokeweight="1pt">
                <v:stroke joinstyle="miter"/>
                <w10:wrap anchorx="margin"/>
              </v:roundrect>
            </w:pict>
          </mc:Fallback>
        </mc:AlternateContent>
      </w:r>
    </w:p>
    <w:p w:rsidR="00371AB9" w:rsidRDefault="00CE59FF" w:rsidP="00091499">
      <w:pPr>
        <w:rPr>
          <w:rFonts w:asciiTheme="minorHAnsi" w:hAnsiTheme="minorHAnsi" w:cstheme="minorHAnsi"/>
          <w:b/>
          <w:sz w:val="22"/>
          <w:szCs w:val="22"/>
        </w:rPr>
      </w:pPr>
      <w:r w:rsidRPr="00371AB9">
        <w:rPr>
          <w:rFonts w:asciiTheme="minorHAnsi" w:hAnsiTheme="minorHAnsi" w:cstheme="minorHAnsi"/>
          <w:b/>
          <w:noProof/>
          <w:sz w:val="22"/>
          <w:szCs w:val="22"/>
          <w:lang w:eastAsia="es-CO"/>
        </w:rPr>
        <mc:AlternateContent>
          <mc:Choice Requires="wps">
            <w:drawing>
              <wp:anchor distT="45720" distB="45720" distL="114300" distR="114300" simplePos="0" relativeHeight="251668480" behindDoc="0" locked="0" layoutInCell="1" allowOverlap="1" wp14:anchorId="1DCCF69B" wp14:editId="5B1D62DC">
                <wp:simplePos x="0" y="0"/>
                <wp:positionH relativeFrom="margin">
                  <wp:posOffset>3657600</wp:posOffset>
                </wp:positionH>
                <wp:positionV relativeFrom="paragraph">
                  <wp:posOffset>13335</wp:posOffset>
                </wp:positionV>
                <wp:extent cx="3095625" cy="1404620"/>
                <wp:effectExtent l="0" t="0" r="28575" b="1016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404620"/>
                        </a:xfrm>
                        <a:prstGeom prst="rect">
                          <a:avLst/>
                        </a:prstGeom>
                        <a:solidFill>
                          <a:srgbClr val="FFFFFF"/>
                        </a:solidFill>
                        <a:ln w="9525">
                          <a:solidFill>
                            <a:srgbClr val="000000"/>
                          </a:solidFill>
                          <a:miter lim="800000"/>
                          <a:headEnd/>
                          <a:tailEnd/>
                        </a:ln>
                      </wps:spPr>
                      <wps:txbx>
                        <w:txbxContent>
                          <w:p w:rsidR="00371AB9" w:rsidRPr="004674A3" w:rsidRDefault="00BB2548">
                            <w:pPr>
                              <w:rPr>
                                <w:b/>
                              </w:rPr>
                            </w:pPr>
                            <w:r w:rsidRPr="004674A3">
                              <w:rPr>
                                <w:b/>
                              </w:rPr>
                              <w:t>EL MERCADO Y SUS COMPETENCIAS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CCF69B" id="_x0000_s1030" type="#_x0000_t202" style="position:absolute;margin-left:4in;margin-top:1.05pt;width:243.7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Q/LAIAAFUEAAAOAAAAZHJzL2Uyb0RvYy54bWysVNuO0zAQfUfiHyy/06Sl3UvUdLV0KUJa&#10;LtLCB0xtp7FwPMZ2myxfz9jplmpBPCDyYPkyPj5zzkyWN0Nn2EH5oNHWfDopOVNWoNR2V/OvXzav&#10;rjgLEawEg1bV/FEFfrN6+WLZu0rNsEUjlWcEYkPVu5q3MbqqKIJoVQdhgk5ZOmzQdxBp6XeF9NAT&#10;emeKWVleFD166TwKFQLt3o2HfJXxm0aJ+KlpgorM1Jy4xTz6PG7TWKyWUO08uFaLIw34BxYdaEuP&#10;nqDuIALbe/0bVKeFx4BNnAjsCmwaLVTOgbKZls+yeWjBqZwLiRPcSabw/2DFx8Nnz7Ss+Wx6yZmF&#10;jkxa70F6ZFKxqIaIbJZk6l2oKPrBUXwc3uBAdueUg7tH8S0wi+sW7E7deo99q0ASzWm6WZxdHXFC&#10;Atn2H1DSa7CPmIGGxndJQ1KFETrZ9XiyiHgwQZuvy+vFxWzBmaCz6bycX8yyiQVUT9edD/Gdwo6l&#10;Sc091UCGh8N9iIkOVE8h6bWARsuNNiYv/G67Np4dgOplk7+cwbMwY1lf8+sFEfk7RJm/P0F0OlLh&#10;G93V/OoUBFXS7a2VuSwjaDPOibKxRyGTdqOKcdgO2br5kz9blI+krMexzqkvadKi/8FZTzVe8/B9&#10;D15xZt5bcud6Op+npsiL+eKSpGT+/GR7fgJWEFTNI2fjdB1zI2UF3C25uNFZ32T3yORImWo3y37s&#10;s9Qc5+sc9etvsPoJAAD//wMAUEsDBBQABgAIAAAAIQCqM6ej3gAAAAoBAAAPAAAAZHJzL2Rvd25y&#10;ZXYueG1sTI/BTsMwEETvSPyDtUhcKuo0UQIKcSqo1BOnpuXuxksSEa+D7bbp37M9wXF2VjNvqvVs&#10;R3FGHwZHClbLBARS68xAnYLDfvv0AiJETUaPjlDBFQOs6/u7SpfGXWiH5yZ2gkMolFpBH+NUShna&#10;Hq0OSzchsfflvNWRpe+k8frC4XaUaZIU0uqBuKHXE256bL+bk1VQ/DTZ4uPTLGh33b771uZmc8iV&#10;enyY315BRJzj3zPc8BkdamY6uhOZIEYF+XPBW6KCdAXi5idFloM48iHNMpB1Jf9PqH8BAAD//wMA&#10;UEsBAi0AFAAGAAgAAAAhALaDOJL+AAAA4QEAABMAAAAAAAAAAAAAAAAAAAAAAFtDb250ZW50X1R5&#10;cGVzXS54bWxQSwECLQAUAAYACAAAACEAOP0h/9YAAACUAQAACwAAAAAAAAAAAAAAAAAvAQAAX3Jl&#10;bHMvLnJlbHNQSwECLQAUAAYACAAAACEA4TlkPywCAABVBAAADgAAAAAAAAAAAAAAAAAuAgAAZHJz&#10;L2Uyb0RvYy54bWxQSwECLQAUAAYACAAAACEAqjOno94AAAAKAQAADwAAAAAAAAAAAAAAAACGBAAA&#10;ZHJzL2Rvd25yZXYueG1sUEsFBgAAAAAEAAQA8wAAAJEFAAAAAA==&#10;">
                <v:textbox style="mso-fit-shape-to-text:t">
                  <w:txbxContent>
                    <w:p w:rsidR="00371AB9" w:rsidRPr="004674A3" w:rsidRDefault="00BB2548">
                      <w:pPr>
                        <w:rPr>
                          <w:b/>
                        </w:rPr>
                      </w:pPr>
                      <w:r w:rsidRPr="004674A3">
                        <w:rPr>
                          <w:b/>
                        </w:rPr>
                        <w:t>EL MERCADO Y SUS COMPETENCIAS</w:t>
                      </w:r>
                    </w:p>
                  </w:txbxContent>
                </v:textbox>
                <w10:wrap type="square" anchorx="margin"/>
              </v:shape>
            </w:pict>
          </mc:Fallback>
        </mc:AlternateContent>
      </w:r>
    </w:p>
    <w:p w:rsidR="00371AB9" w:rsidRDefault="00371AB9" w:rsidP="00BB2548">
      <w:pPr>
        <w:jc w:val="right"/>
        <w:rPr>
          <w:rFonts w:asciiTheme="minorHAnsi" w:hAnsiTheme="minorHAnsi" w:cstheme="minorHAnsi"/>
          <w:b/>
          <w:sz w:val="22"/>
          <w:szCs w:val="22"/>
        </w:rPr>
      </w:pPr>
    </w:p>
    <w:p w:rsidR="000F1453" w:rsidRDefault="000F1453" w:rsidP="00091499">
      <w:pPr>
        <w:rPr>
          <w:rFonts w:asciiTheme="minorHAnsi" w:hAnsiTheme="minorHAnsi" w:cstheme="minorHAnsi"/>
          <w:b/>
          <w:sz w:val="22"/>
          <w:szCs w:val="22"/>
        </w:rPr>
      </w:pPr>
    </w:p>
    <w:p w:rsidR="000F1453" w:rsidRDefault="00CE59FF" w:rsidP="00091499">
      <w:pPr>
        <w:rPr>
          <w:rFonts w:asciiTheme="minorHAnsi" w:hAnsiTheme="minorHAnsi" w:cstheme="minorHAnsi"/>
          <w:b/>
          <w:sz w:val="22"/>
          <w:szCs w:val="22"/>
        </w:rPr>
      </w:pPr>
      <w:r>
        <w:rPr>
          <w:rFonts w:asciiTheme="minorHAnsi" w:hAnsiTheme="minorHAnsi" w:cstheme="minorHAnsi"/>
          <w:b/>
          <w:sz w:val="22"/>
          <w:szCs w:val="22"/>
        </w:rPr>
        <w:t xml:space="preserve">2. </w:t>
      </w:r>
      <w:r w:rsidR="00F61960">
        <w:rPr>
          <w:rFonts w:asciiTheme="minorHAnsi" w:hAnsiTheme="minorHAnsi" w:cstheme="minorHAnsi"/>
          <w:b/>
          <w:sz w:val="22"/>
          <w:szCs w:val="22"/>
        </w:rPr>
        <w:t>Lee las siguientes características del mercado y responde las preguntas que aparecen al final.</w:t>
      </w:r>
    </w:p>
    <w:p w:rsidR="00F61960" w:rsidRDefault="00F61960" w:rsidP="00091499">
      <w:pPr>
        <w:rPr>
          <w:rFonts w:asciiTheme="minorHAnsi" w:hAnsiTheme="minorHAnsi" w:cstheme="minorHAnsi"/>
          <w:b/>
          <w:sz w:val="22"/>
          <w:szCs w:val="22"/>
        </w:rPr>
      </w:pPr>
    </w:p>
    <w:p w:rsidR="00F61960" w:rsidRDefault="00F61960" w:rsidP="00091499">
      <w:pPr>
        <w:rPr>
          <w:rFonts w:asciiTheme="minorHAnsi" w:hAnsiTheme="minorHAnsi" w:cstheme="minorHAnsi"/>
          <w:b/>
          <w:sz w:val="22"/>
          <w:szCs w:val="22"/>
        </w:rPr>
      </w:pPr>
      <w:r>
        <w:rPr>
          <w:rFonts w:asciiTheme="minorHAnsi" w:hAnsiTheme="minorHAnsi" w:cstheme="minorHAnsi"/>
          <w:b/>
          <w:sz w:val="22"/>
          <w:szCs w:val="22"/>
        </w:rPr>
        <w:t>EL MERCADO</w:t>
      </w:r>
    </w:p>
    <w:p w:rsidR="008B2AC2" w:rsidRPr="00F61960" w:rsidRDefault="00F61960" w:rsidP="00F61960">
      <w:pPr>
        <w:numPr>
          <w:ilvl w:val="0"/>
          <w:numId w:val="18"/>
        </w:numPr>
        <w:rPr>
          <w:rFonts w:asciiTheme="minorHAnsi" w:hAnsiTheme="minorHAnsi" w:cstheme="minorHAnsi"/>
          <w:sz w:val="22"/>
          <w:szCs w:val="22"/>
        </w:rPr>
      </w:pPr>
      <w:r w:rsidRPr="00F61960">
        <w:rPr>
          <w:rFonts w:asciiTheme="minorHAnsi" w:hAnsiTheme="minorHAnsi" w:cstheme="minorHAnsi"/>
          <w:sz w:val="22"/>
          <w:szCs w:val="22"/>
        </w:rPr>
        <w:t xml:space="preserve">Es toda acción de compra y venta  de un producto o de un servicio. </w:t>
      </w:r>
      <w:r w:rsidR="008B4DEF" w:rsidRPr="00F61960">
        <w:rPr>
          <w:rFonts w:asciiTheme="minorHAnsi" w:hAnsiTheme="minorHAnsi" w:cstheme="minorHAnsi"/>
          <w:sz w:val="22"/>
          <w:szCs w:val="22"/>
        </w:rPr>
        <w:t>No requiere un espacio físico.</w:t>
      </w:r>
    </w:p>
    <w:p w:rsidR="00F61960" w:rsidRPr="00F61960" w:rsidRDefault="008B4DEF" w:rsidP="00F61960">
      <w:pPr>
        <w:numPr>
          <w:ilvl w:val="0"/>
          <w:numId w:val="18"/>
        </w:numPr>
        <w:rPr>
          <w:rFonts w:asciiTheme="minorHAnsi" w:hAnsiTheme="minorHAnsi" w:cstheme="minorHAnsi"/>
          <w:sz w:val="22"/>
          <w:szCs w:val="22"/>
        </w:rPr>
      </w:pPr>
      <w:r w:rsidRPr="00F61960">
        <w:rPr>
          <w:rFonts w:asciiTheme="minorHAnsi" w:hAnsiTheme="minorHAnsi" w:cstheme="minorHAnsi"/>
          <w:sz w:val="22"/>
          <w:szCs w:val="22"/>
        </w:rPr>
        <w:t>Permite conocer el grado de abundancia o escasez de los recursos o productos.</w:t>
      </w:r>
    </w:p>
    <w:p w:rsidR="00F61960" w:rsidRDefault="00F61960" w:rsidP="00F61960">
      <w:pPr>
        <w:numPr>
          <w:ilvl w:val="0"/>
          <w:numId w:val="18"/>
        </w:numPr>
        <w:rPr>
          <w:rFonts w:asciiTheme="minorHAnsi" w:hAnsiTheme="minorHAnsi" w:cstheme="minorHAnsi"/>
          <w:sz w:val="22"/>
          <w:szCs w:val="22"/>
        </w:rPr>
      </w:pPr>
      <w:r w:rsidRPr="00F61960">
        <w:rPr>
          <w:rFonts w:asciiTheme="minorHAnsi" w:hAnsiTheme="minorHAnsi" w:cstheme="minorHAnsi"/>
          <w:sz w:val="22"/>
          <w:szCs w:val="22"/>
        </w:rPr>
        <w:t>Indica lo que la gente quiere adquirir.</w:t>
      </w:r>
    </w:p>
    <w:p w:rsidR="00C02865" w:rsidRDefault="00C02865" w:rsidP="00C02865">
      <w:pPr>
        <w:rPr>
          <w:rFonts w:asciiTheme="minorHAnsi" w:hAnsiTheme="minorHAnsi" w:cstheme="minorHAnsi"/>
          <w:sz w:val="22"/>
          <w:szCs w:val="22"/>
        </w:rPr>
      </w:pPr>
    </w:p>
    <w:p w:rsidR="00C02865" w:rsidRDefault="00C02865" w:rsidP="00C02865">
      <w:pPr>
        <w:rPr>
          <w:rFonts w:asciiTheme="minorHAnsi" w:hAnsiTheme="minorHAnsi" w:cstheme="minorHAnsi"/>
          <w:sz w:val="22"/>
          <w:szCs w:val="22"/>
        </w:rPr>
      </w:pPr>
    </w:p>
    <w:p w:rsidR="00F46E7C" w:rsidRDefault="00F46E7C" w:rsidP="00F46E7C">
      <w:pPr>
        <w:rPr>
          <w:rFonts w:asciiTheme="minorHAnsi" w:hAnsiTheme="minorHAnsi" w:cstheme="minorHAnsi"/>
          <w:sz w:val="22"/>
          <w:szCs w:val="22"/>
        </w:rPr>
      </w:pPr>
    </w:p>
    <w:p w:rsidR="00F46E7C" w:rsidRDefault="00B03BAC" w:rsidP="00F46E7C">
      <w:pPr>
        <w:rPr>
          <w:rFonts w:asciiTheme="minorHAnsi" w:hAnsiTheme="minorHAnsi" w:cstheme="minorHAnsi"/>
          <w:sz w:val="22"/>
          <w:szCs w:val="22"/>
        </w:rPr>
      </w:pPr>
      <w:r>
        <w:rPr>
          <w:rFonts w:asciiTheme="minorHAnsi" w:hAnsiTheme="minorHAnsi" w:cstheme="minorHAnsi"/>
          <w:sz w:val="22"/>
          <w:szCs w:val="22"/>
        </w:rPr>
        <w:lastRenderedPageBreak/>
        <w:t>Los a</w:t>
      </w:r>
      <w:r w:rsidR="00F46E7C">
        <w:rPr>
          <w:rFonts w:asciiTheme="minorHAnsi" w:hAnsiTheme="minorHAnsi" w:cstheme="minorHAnsi"/>
          <w:sz w:val="22"/>
          <w:szCs w:val="22"/>
        </w:rPr>
        <w:t>ctores del Mercado.</w:t>
      </w:r>
      <w:r w:rsidR="00E35D5F">
        <w:rPr>
          <w:rFonts w:asciiTheme="minorHAnsi" w:hAnsiTheme="minorHAnsi" w:cstheme="minorHAnsi"/>
          <w:sz w:val="22"/>
          <w:szCs w:val="22"/>
        </w:rPr>
        <w:t xml:space="preserve"> Son: </w:t>
      </w:r>
    </w:p>
    <w:p w:rsidR="00F46E7C" w:rsidRDefault="00F46E7C" w:rsidP="00F46E7C">
      <w:pPr>
        <w:rPr>
          <w:rFonts w:asciiTheme="minorHAnsi" w:hAnsiTheme="minorHAnsi" w:cstheme="minorHAnsi"/>
          <w:sz w:val="22"/>
          <w:szCs w:val="22"/>
        </w:rPr>
      </w:pPr>
    </w:p>
    <w:p w:rsidR="00F46E7C" w:rsidRPr="00F46E7C" w:rsidRDefault="00F46E7C" w:rsidP="00F46E7C">
      <w:pPr>
        <w:rPr>
          <w:rFonts w:asciiTheme="minorHAnsi" w:hAnsiTheme="minorHAnsi" w:cstheme="minorHAnsi"/>
          <w:sz w:val="22"/>
          <w:szCs w:val="22"/>
        </w:rPr>
      </w:pPr>
      <w:r w:rsidRPr="00F46E7C">
        <w:rPr>
          <w:rFonts w:asciiTheme="minorHAnsi" w:hAnsiTheme="minorHAnsi" w:cstheme="minorHAnsi"/>
          <w:sz w:val="22"/>
          <w:szCs w:val="22"/>
        </w:rPr>
        <w:t xml:space="preserve">OFERTA: Cantidad de mercancías o servicios que ofrecen los productores. </w:t>
      </w:r>
    </w:p>
    <w:p w:rsidR="00F46E7C" w:rsidRPr="00F46E7C" w:rsidRDefault="00F46E7C" w:rsidP="00F46E7C">
      <w:pPr>
        <w:rPr>
          <w:rFonts w:asciiTheme="minorHAnsi" w:hAnsiTheme="minorHAnsi" w:cstheme="minorHAnsi"/>
          <w:sz w:val="22"/>
          <w:szCs w:val="22"/>
        </w:rPr>
      </w:pPr>
      <w:r w:rsidRPr="00F46E7C">
        <w:rPr>
          <w:rFonts w:asciiTheme="minorHAnsi" w:hAnsiTheme="minorHAnsi" w:cstheme="minorHAnsi"/>
          <w:sz w:val="22"/>
          <w:szCs w:val="22"/>
        </w:rPr>
        <w:t>DEMANDA: Deseo y capacidad de las personas para comprar un producto o servicio.</w:t>
      </w:r>
    </w:p>
    <w:p w:rsidR="00F46E7C" w:rsidRDefault="00F46E7C" w:rsidP="00F46E7C">
      <w:pPr>
        <w:rPr>
          <w:rFonts w:asciiTheme="minorHAnsi" w:hAnsiTheme="minorHAnsi" w:cstheme="minorHAnsi"/>
          <w:sz w:val="22"/>
          <w:szCs w:val="22"/>
        </w:rPr>
      </w:pPr>
      <w:r w:rsidRPr="00F46E7C">
        <w:rPr>
          <w:rFonts w:asciiTheme="minorHAnsi" w:hAnsiTheme="minorHAnsi" w:cstheme="minorHAnsi"/>
          <w:sz w:val="22"/>
          <w:szCs w:val="22"/>
        </w:rPr>
        <w:t>PRECIO: Valor asignado a un bien</w:t>
      </w:r>
    </w:p>
    <w:p w:rsidR="00F46E7C" w:rsidRDefault="00F46E7C" w:rsidP="00F46E7C">
      <w:pPr>
        <w:rPr>
          <w:rFonts w:asciiTheme="minorHAnsi" w:hAnsiTheme="minorHAnsi" w:cstheme="minorHAnsi"/>
          <w:sz w:val="22"/>
          <w:szCs w:val="22"/>
        </w:rPr>
      </w:pPr>
    </w:p>
    <w:p w:rsidR="00F46E7C" w:rsidRDefault="00F46E7C" w:rsidP="00F46E7C">
      <w:pPr>
        <w:rPr>
          <w:rFonts w:asciiTheme="minorHAnsi" w:hAnsiTheme="minorHAnsi" w:cstheme="minorHAnsi"/>
          <w:sz w:val="22"/>
          <w:szCs w:val="22"/>
        </w:rPr>
      </w:pPr>
      <w:r>
        <w:rPr>
          <w:rFonts w:asciiTheme="minorHAnsi" w:hAnsiTheme="minorHAnsi" w:cstheme="minorHAnsi"/>
          <w:sz w:val="22"/>
          <w:szCs w:val="22"/>
        </w:rPr>
        <w:t>Clases de Competencias en el Mercado.</w:t>
      </w:r>
    </w:p>
    <w:p w:rsidR="00F46E7C" w:rsidRDefault="00F46E7C" w:rsidP="00F46E7C">
      <w:pPr>
        <w:rPr>
          <w:rFonts w:asciiTheme="minorHAnsi" w:hAnsiTheme="minorHAnsi" w:cstheme="minorHAnsi"/>
          <w:sz w:val="22"/>
          <w:szCs w:val="22"/>
        </w:rPr>
      </w:pPr>
    </w:p>
    <w:p w:rsidR="00F46E7C" w:rsidRPr="00F46E7C" w:rsidRDefault="00F46E7C" w:rsidP="00F46E7C">
      <w:pPr>
        <w:rPr>
          <w:rFonts w:asciiTheme="minorHAnsi" w:hAnsiTheme="minorHAnsi" w:cstheme="minorHAnsi"/>
          <w:sz w:val="22"/>
          <w:szCs w:val="22"/>
        </w:rPr>
      </w:pPr>
      <w:r w:rsidRPr="00F46E7C">
        <w:rPr>
          <w:rFonts w:asciiTheme="minorHAnsi" w:hAnsiTheme="minorHAnsi" w:cstheme="minorHAnsi"/>
          <w:sz w:val="22"/>
          <w:szCs w:val="22"/>
        </w:rPr>
        <w:t>Competencia perfecta: Las empresas consideran que es posible vender todo lo que pueden producir al precio existente en el mercado. Ejemplo: Leche.</w:t>
      </w:r>
    </w:p>
    <w:p w:rsidR="00F46E7C" w:rsidRPr="00F46E7C" w:rsidRDefault="00F46E7C" w:rsidP="00F46E7C">
      <w:pPr>
        <w:rPr>
          <w:rFonts w:asciiTheme="minorHAnsi" w:hAnsiTheme="minorHAnsi" w:cstheme="minorHAnsi"/>
          <w:sz w:val="22"/>
          <w:szCs w:val="22"/>
        </w:rPr>
      </w:pPr>
      <w:r w:rsidRPr="00F46E7C">
        <w:rPr>
          <w:rFonts w:asciiTheme="minorHAnsi" w:hAnsiTheme="minorHAnsi" w:cstheme="minorHAnsi"/>
          <w:sz w:val="22"/>
          <w:szCs w:val="22"/>
        </w:rPr>
        <w:t>Monopolio: Supone bienes y servicios que tienen un único productor, dado que no cuenta con alguien que le haga contrapeso. Ejemplo: las empresas de energía.</w:t>
      </w:r>
    </w:p>
    <w:p w:rsidR="00F46E7C" w:rsidRPr="00F46E7C" w:rsidRDefault="00F46E7C" w:rsidP="00F46E7C">
      <w:pPr>
        <w:rPr>
          <w:rFonts w:asciiTheme="minorHAnsi" w:hAnsiTheme="minorHAnsi" w:cstheme="minorHAnsi"/>
          <w:sz w:val="22"/>
          <w:szCs w:val="22"/>
        </w:rPr>
      </w:pPr>
      <w:r w:rsidRPr="00F46E7C">
        <w:rPr>
          <w:rFonts w:asciiTheme="minorHAnsi" w:hAnsiTheme="minorHAnsi" w:cstheme="minorHAnsi"/>
          <w:sz w:val="22"/>
          <w:szCs w:val="22"/>
        </w:rPr>
        <w:t>Oligopolio: Se refiere a un mercado en el que un grupo reducido de empresas domina la oferta a través de acuerdos entre ellas. Ejemplo: Cemento – Gaseosas.</w:t>
      </w:r>
    </w:p>
    <w:p w:rsidR="00F46E7C" w:rsidRDefault="00F46E7C" w:rsidP="00F46E7C">
      <w:pPr>
        <w:rPr>
          <w:rFonts w:asciiTheme="minorHAnsi" w:hAnsiTheme="minorHAnsi" w:cstheme="minorHAnsi"/>
          <w:sz w:val="22"/>
          <w:szCs w:val="22"/>
        </w:rPr>
      </w:pPr>
      <w:r w:rsidRPr="00F46E7C">
        <w:rPr>
          <w:rFonts w:asciiTheme="minorHAnsi" w:hAnsiTheme="minorHAnsi" w:cstheme="minorHAnsi"/>
          <w:sz w:val="22"/>
          <w:szCs w:val="22"/>
        </w:rPr>
        <w:t>Competencia monopolística: Se caracteriza por la existencia de grandes empresas que ofrecen productos que no tienen sustitutos. Ejemplo: las estaciones de servicio.</w:t>
      </w:r>
    </w:p>
    <w:p w:rsidR="00E35D5F" w:rsidRDefault="00E35D5F" w:rsidP="00F46E7C">
      <w:pPr>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10790"/>
      </w:tblGrid>
      <w:tr w:rsidR="00E35D5F" w:rsidTr="00E35D5F">
        <w:tc>
          <w:tcPr>
            <w:tcW w:w="10790" w:type="dxa"/>
          </w:tcPr>
          <w:p w:rsidR="00E35D5F" w:rsidRPr="008D78C1" w:rsidRDefault="007C6AA7" w:rsidP="007C6AA7">
            <w:pPr>
              <w:rPr>
                <w:rFonts w:asciiTheme="minorHAnsi" w:hAnsiTheme="minorHAnsi" w:cstheme="minorHAnsi"/>
                <w:b/>
                <w:sz w:val="22"/>
                <w:szCs w:val="22"/>
              </w:rPr>
            </w:pPr>
            <w:r w:rsidRPr="008D78C1">
              <w:rPr>
                <w:rFonts w:asciiTheme="minorHAnsi" w:hAnsiTheme="minorHAnsi" w:cstheme="minorHAnsi"/>
                <w:b/>
                <w:sz w:val="22"/>
                <w:szCs w:val="22"/>
              </w:rPr>
              <w:t xml:space="preserve">Responde: </w:t>
            </w:r>
          </w:p>
          <w:p w:rsidR="007C6AA7" w:rsidRPr="008D78C1" w:rsidRDefault="003F761C" w:rsidP="007C6AA7">
            <w:pPr>
              <w:pStyle w:val="Prrafodelista"/>
              <w:numPr>
                <w:ilvl w:val="0"/>
                <w:numId w:val="20"/>
              </w:numPr>
              <w:rPr>
                <w:rFonts w:asciiTheme="minorHAnsi" w:hAnsiTheme="minorHAnsi" w:cstheme="minorHAnsi"/>
                <w:b/>
                <w:sz w:val="22"/>
                <w:szCs w:val="22"/>
              </w:rPr>
            </w:pPr>
            <w:r w:rsidRPr="008D78C1">
              <w:rPr>
                <w:rFonts w:asciiTheme="minorHAnsi" w:hAnsiTheme="minorHAnsi" w:cstheme="minorHAnsi"/>
                <w:b/>
                <w:sz w:val="22"/>
                <w:szCs w:val="22"/>
              </w:rPr>
              <w:t>A través de un ejemplo de la vida cotidiana, evidencia el concepto de la oferta, la demanda y el precio.</w:t>
            </w:r>
          </w:p>
          <w:p w:rsidR="003F761C" w:rsidRPr="008D78C1" w:rsidRDefault="003F761C" w:rsidP="007C6AA7">
            <w:pPr>
              <w:pStyle w:val="Prrafodelista"/>
              <w:numPr>
                <w:ilvl w:val="0"/>
                <w:numId w:val="20"/>
              </w:numPr>
              <w:rPr>
                <w:rFonts w:asciiTheme="minorHAnsi" w:hAnsiTheme="minorHAnsi" w:cstheme="minorHAnsi"/>
                <w:b/>
                <w:sz w:val="22"/>
                <w:szCs w:val="22"/>
              </w:rPr>
            </w:pPr>
            <w:r w:rsidRPr="008D78C1">
              <w:rPr>
                <w:rFonts w:asciiTheme="minorHAnsi" w:hAnsiTheme="minorHAnsi" w:cstheme="minorHAnsi"/>
                <w:b/>
                <w:sz w:val="22"/>
                <w:szCs w:val="22"/>
              </w:rPr>
              <w:t>Presenta un ejemplo diferente para una de las competencias en el mercado.</w:t>
            </w:r>
          </w:p>
          <w:p w:rsidR="003F761C" w:rsidRPr="008D78C1" w:rsidRDefault="00C62124" w:rsidP="00C62124">
            <w:pPr>
              <w:pStyle w:val="Prrafodelista"/>
              <w:numPr>
                <w:ilvl w:val="0"/>
                <w:numId w:val="20"/>
              </w:numPr>
              <w:rPr>
                <w:rFonts w:asciiTheme="minorHAnsi" w:hAnsiTheme="minorHAnsi" w:cstheme="minorHAnsi"/>
                <w:b/>
                <w:sz w:val="22"/>
                <w:szCs w:val="22"/>
              </w:rPr>
            </w:pPr>
            <w:r w:rsidRPr="008D78C1">
              <w:rPr>
                <w:rFonts w:asciiTheme="minorHAnsi" w:hAnsiTheme="minorHAnsi" w:cstheme="minorHAnsi"/>
                <w:b/>
                <w:sz w:val="22"/>
                <w:szCs w:val="22"/>
              </w:rPr>
              <w:t>Busca un ejemplo de competencia directa y los productos sustitutos que los consumidores pueden usar. El ejemplo debe incluir las marcas. Ejemplo: Coca cola su competencia directa es Pepsi</w:t>
            </w:r>
          </w:p>
          <w:p w:rsidR="00C62124" w:rsidRPr="007C6AA7" w:rsidRDefault="008D78C1" w:rsidP="008D78C1">
            <w:pPr>
              <w:pStyle w:val="Prrafodelista"/>
              <w:numPr>
                <w:ilvl w:val="0"/>
                <w:numId w:val="20"/>
              </w:numPr>
              <w:rPr>
                <w:rFonts w:asciiTheme="minorHAnsi" w:hAnsiTheme="minorHAnsi" w:cstheme="minorHAnsi"/>
                <w:sz w:val="22"/>
                <w:szCs w:val="22"/>
              </w:rPr>
            </w:pPr>
            <w:r w:rsidRPr="008D78C1">
              <w:rPr>
                <w:rFonts w:asciiTheme="minorHAnsi" w:hAnsiTheme="minorHAnsi" w:cstheme="minorHAnsi"/>
                <w:b/>
                <w:sz w:val="22"/>
                <w:szCs w:val="22"/>
              </w:rPr>
              <w:t>¿</w:t>
            </w:r>
            <w:r w:rsidR="00151474" w:rsidRPr="008D78C1">
              <w:rPr>
                <w:rFonts w:asciiTheme="minorHAnsi" w:hAnsiTheme="minorHAnsi" w:cstheme="minorHAnsi"/>
                <w:b/>
                <w:sz w:val="22"/>
                <w:szCs w:val="22"/>
              </w:rPr>
              <w:t>Qué</w:t>
            </w:r>
            <w:r w:rsidRPr="008D78C1">
              <w:rPr>
                <w:rFonts w:asciiTheme="minorHAnsi" w:hAnsiTheme="minorHAnsi" w:cstheme="minorHAnsi"/>
                <w:b/>
                <w:sz w:val="22"/>
                <w:szCs w:val="22"/>
              </w:rPr>
              <w:t xml:space="preserve"> es una estrategia competitiva?</w:t>
            </w:r>
          </w:p>
        </w:tc>
      </w:tr>
    </w:tbl>
    <w:p w:rsidR="00E35D5F" w:rsidRPr="00F61960" w:rsidRDefault="00E35D5F" w:rsidP="00F46E7C">
      <w:pPr>
        <w:rPr>
          <w:rFonts w:asciiTheme="minorHAnsi" w:hAnsiTheme="minorHAnsi" w:cstheme="minorHAnsi"/>
          <w:sz w:val="22"/>
          <w:szCs w:val="22"/>
        </w:rPr>
      </w:pPr>
    </w:p>
    <w:p w:rsidR="008D78C1" w:rsidRDefault="008D78C1" w:rsidP="00091499">
      <w:pPr>
        <w:rPr>
          <w:rFonts w:asciiTheme="minorHAnsi" w:hAnsiTheme="minorHAnsi" w:cstheme="minorHAnsi"/>
          <w:b/>
          <w:sz w:val="22"/>
          <w:szCs w:val="22"/>
        </w:rPr>
      </w:pPr>
      <w:r>
        <w:rPr>
          <w:rFonts w:asciiTheme="minorHAnsi" w:hAnsiTheme="minorHAnsi" w:cstheme="minorHAnsi"/>
          <w:b/>
          <w:sz w:val="22"/>
          <w:szCs w:val="22"/>
        </w:rPr>
        <w:t>3. Lee el siguiente texto y responde.</w:t>
      </w:r>
    </w:p>
    <w:p w:rsidR="008D78C1" w:rsidRDefault="008D78C1" w:rsidP="008D78C1">
      <w:pPr>
        <w:jc w:val="center"/>
        <w:rPr>
          <w:rFonts w:asciiTheme="minorHAnsi" w:hAnsiTheme="minorHAnsi" w:cstheme="minorHAnsi"/>
          <w:b/>
          <w:sz w:val="22"/>
          <w:szCs w:val="22"/>
        </w:rPr>
      </w:pPr>
      <w:r w:rsidRPr="008D78C1">
        <w:rPr>
          <w:rFonts w:asciiTheme="minorHAnsi" w:hAnsiTheme="minorHAnsi" w:cstheme="minorHAnsi"/>
          <w:b/>
          <w:sz w:val="22"/>
          <w:szCs w:val="22"/>
        </w:rPr>
        <w:t>UN MUNDO POCO COMPETITIVO</w:t>
      </w:r>
    </w:p>
    <w:p w:rsidR="008D78C1" w:rsidRDefault="008D78C1" w:rsidP="008D78C1">
      <w:pPr>
        <w:jc w:val="center"/>
        <w:rPr>
          <w:rFonts w:asciiTheme="minorHAnsi" w:hAnsiTheme="minorHAnsi" w:cstheme="minorHAnsi"/>
          <w:b/>
          <w:sz w:val="22"/>
          <w:szCs w:val="22"/>
        </w:rPr>
      </w:pPr>
      <w:r w:rsidRPr="008D78C1">
        <w:rPr>
          <w:rFonts w:asciiTheme="minorHAnsi" w:hAnsiTheme="minorHAnsi" w:cstheme="minorHAnsi"/>
          <w:b/>
          <w:sz w:val="22"/>
          <w:szCs w:val="22"/>
        </w:rPr>
        <w:t>ALEJANDRO RAMÍREZ VIGOYA</w:t>
      </w:r>
    </w:p>
    <w:p w:rsidR="008D78C1" w:rsidRPr="008D78C1" w:rsidRDefault="008D78C1" w:rsidP="008D78C1">
      <w:pPr>
        <w:jc w:val="center"/>
        <w:rPr>
          <w:rFonts w:asciiTheme="minorHAnsi" w:hAnsiTheme="minorHAnsi" w:cstheme="minorHAnsi"/>
          <w:b/>
          <w:sz w:val="22"/>
          <w:szCs w:val="22"/>
        </w:rPr>
      </w:pPr>
    </w:p>
    <w:p w:rsidR="008D78C1" w:rsidRPr="008D78C1" w:rsidRDefault="008D78C1" w:rsidP="008D78C1">
      <w:pPr>
        <w:jc w:val="both"/>
        <w:rPr>
          <w:rFonts w:asciiTheme="minorHAnsi" w:hAnsiTheme="minorHAnsi" w:cstheme="minorHAnsi"/>
          <w:sz w:val="22"/>
          <w:szCs w:val="22"/>
        </w:rPr>
      </w:pPr>
      <w:r w:rsidRPr="008D78C1">
        <w:rPr>
          <w:rFonts w:asciiTheme="minorHAnsi" w:hAnsiTheme="minorHAnsi" w:cstheme="minorHAnsi"/>
          <w:sz w:val="22"/>
          <w:szCs w:val="22"/>
        </w:rPr>
        <w:t>Gran parte de la teoría económica se basa en modelos que suponen que los</w:t>
      </w:r>
      <w:r>
        <w:rPr>
          <w:rFonts w:asciiTheme="minorHAnsi" w:hAnsiTheme="minorHAnsi" w:cstheme="minorHAnsi"/>
          <w:sz w:val="22"/>
          <w:szCs w:val="22"/>
        </w:rPr>
        <w:t xml:space="preserve"> </w:t>
      </w:r>
      <w:r w:rsidRPr="008D78C1">
        <w:rPr>
          <w:rFonts w:asciiTheme="minorHAnsi" w:hAnsiTheme="minorHAnsi" w:cstheme="minorHAnsi"/>
          <w:sz w:val="22"/>
          <w:szCs w:val="22"/>
        </w:rPr>
        <w:t>mercados por el lado de la oferta son competitiv</w:t>
      </w:r>
      <w:r>
        <w:rPr>
          <w:rFonts w:asciiTheme="minorHAnsi" w:hAnsiTheme="minorHAnsi" w:cstheme="minorHAnsi"/>
          <w:sz w:val="22"/>
          <w:szCs w:val="22"/>
        </w:rPr>
        <w:t xml:space="preserve">os, es decir, que existen miles </w:t>
      </w:r>
      <w:r w:rsidRPr="008D78C1">
        <w:rPr>
          <w:rFonts w:asciiTheme="minorHAnsi" w:hAnsiTheme="minorHAnsi" w:cstheme="minorHAnsi"/>
          <w:sz w:val="22"/>
          <w:szCs w:val="22"/>
        </w:rPr>
        <w:t xml:space="preserve">de empresas que producen bienes similares y que el </w:t>
      </w:r>
      <w:r>
        <w:rPr>
          <w:rFonts w:asciiTheme="minorHAnsi" w:hAnsiTheme="minorHAnsi" w:cstheme="minorHAnsi"/>
          <w:sz w:val="22"/>
          <w:szCs w:val="22"/>
        </w:rPr>
        <w:t xml:space="preserve">precio lo fija el equilibrio de </w:t>
      </w:r>
      <w:r w:rsidRPr="008D78C1">
        <w:rPr>
          <w:rFonts w:asciiTheme="minorHAnsi" w:hAnsiTheme="minorHAnsi" w:cstheme="minorHAnsi"/>
          <w:sz w:val="22"/>
          <w:szCs w:val="22"/>
        </w:rPr>
        <w:t xml:space="preserve">mercado, pero no lo puede fijar una empresa </w:t>
      </w:r>
      <w:r>
        <w:rPr>
          <w:rFonts w:asciiTheme="minorHAnsi" w:hAnsiTheme="minorHAnsi" w:cstheme="minorHAnsi"/>
          <w:sz w:val="22"/>
          <w:szCs w:val="22"/>
        </w:rPr>
        <w:t xml:space="preserve">individualmente porque entonces </w:t>
      </w:r>
      <w:r w:rsidRPr="008D78C1">
        <w:rPr>
          <w:rFonts w:asciiTheme="minorHAnsi" w:hAnsiTheme="minorHAnsi" w:cstheme="minorHAnsi"/>
          <w:sz w:val="22"/>
          <w:szCs w:val="22"/>
        </w:rPr>
        <w:t>existiría “poder de mercado” eje</w:t>
      </w:r>
      <w:r>
        <w:rPr>
          <w:rFonts w:asciiTheme="minorHAnsi" w:hAnsiTheme="minorHAnsi" w:cstheme="minorHAnsi"/>
          <w:sz w:val="22"/>
          <w:szCs w:val="22"/>
        </w:rPr>
        <w:t xml:space="preserve">rcido por una o pocas empresas. </w:t>
      </w:r>
      <w:r w:rsidRPr="008D78C1">
        <w:rPr>
          <w:rFonts w:asciiTheme="minorHAnsi" w:hAnsiTheme="minorHAnsi" w:cstheme="minorHAnsi"/>
          <w:sz w:val="22"/>
          <w:szCs w:val="22"/>
        </w:rPr>
        <w:t xml:space="preserve">Por el lado de la demanda hay miles de compradores </w:t>
      </w:r>
      <w:r>
        <w:rPr>
          <w:rFonts w:asciiTheme="minorHAnsi" w:hAnsiTheme="minorHAnsi" w:cstheme="minorHAnsi"/>
          <w:sz w:val="22"/>
          <w:szCs w:val="22"/>
        </w:rPr>
        <w:t xml:space="preserve">que tienen la libertad de </w:t>
      </w:r>
      <w:r w:rsidRPr="008D78C1">
        <w:rPr>
          <w:rFonts w:asciiTheme="minorHAnsi" w:hAnsiTheme="minorHAnsi" w:cstheme="minorHAnsi"/>
          <w:sz w:val="22"/>
          <w:szCs w:val="22"/>
        </w:rPr>
        <w:t>elegir dónde comprar y en la cual existe perfecta movilidad de recursos.</w:t>
      </w:r>
    </w:p>
    <w:p w:rsidR="008D78C1" w:rsidRDefault="008D78C1" w:rsidP="008D78C1">
      <w:pPr>
        <w:jc w:val="both"/>
        <w:rPr>
          <w:rFonts w:asciiTheme="minorHAnsi" w:hAnsiTheme="minorHAnsi" w:cstheme="minorHAnsi"/>
          <w:sz w:val="22"/>
          <w:szCs w:val="22"/>
        </w:rPr>
      </w:pPr>
    </w:p>
    <w:p w:rsidR="008D78C1" w:rsidRPr="008D78C1" w:rsidRDefault="008D78C1" w:rsidP="008D78C1">
      <w:pPr>
        <w:jc w:val="both"/>
        <w:rPr>
          <w:rFonts w:asciiTheme="minorHAnsi" w:hAnsiTheme="minorHAnsi" w:cstheme="minorHAnsi"/>
          <w:sz w:val="22"/>
          <w:szCs w:val="22"/>
        </w:rPr>
      </w:pPr>
      <w:r w:rsidRPr="008D78C1">
        <w:rPr>
          <w:rFonts w:asciiTheme="minorHAnsi" w:hAnsiTheme="minorHAnsi" w:cstheme="minorHAnsi"/>
          <w:sz w:val="22"/>
          <w:szCs w:val="22"/>
        </w:rPr>
        <w:t>Cuando me preguntan que de ejemplos, en la</w:t>
      </w:r>
      <w:r>
        <w:rPr>
          <w:rFonts w:asciiTheme="minorHAnsi" w:hAnsiTheme="minorHAnsi" w:cstheme="minorHAnsi"/>
          <w:sz w:val="22"/>
          <w:szCs w:val="22"/>
        </w:rPr>
        <w:t xml:space="preserve"> economía real, de mercados que </w:t>
      </w:r>
      <w:r w:rsidRPr="008D78C1">
        <w:rPr>
          <w:rFonts w:asciiTheme="minorHAnsi" w:hAnsiTheme="minorHAnsi" w:cstheme="minorHAnsi"/>
          <w:sz w:val="22"/>
          <w:szCs w:val="22"/>
        </w:rPr>
        <w:t>funcionen bajo competencia perfecta, pues cl</w:t>
      </w:r>
      <w:r>
        <w:rPr>
          <w:rFonts w:asciiTheme="minorHAnsi" w:hAnsiTheme="minorHAnsi" w:cstheme="minorHAnsi"/>
          <w:sz w:val="22"/>
          <w:szCs w:val="22"/>
        </w:rPr>
        <w:t xml:space="preserve">aro lo que siempre se me ocurre </w:t>
      </w:r>
      <w:r w:rsidRPr="008D78C1">
        <w:rPr>
          <w:rFonts w:asciiTheme="minorHAnsi" w:hAnsiTheme="minorHAnsi" w:cstheme="minorHAnsi"/>
          <w:sz w:val="22"/>
          <w:szCs w:val="22"/>
        </w:rPr>
        <w:t xml:space="preserve">son las panaderías de barrio. Panes de rollito de </w:t>
      </w:r>
      <w:r>
        <w:rPr>
          <w:rFonts w:asciiTheme="minorHAnsi" w:hAnsiTheme="minorHAnsi" w:cstheme="minorHAnsi"/>
          <w:sz w:val="22"/>
          <w:szCs w:val="22"/>
        </w:rPr>
        <w:t xml:space="preserve">$250 que son similares en todas </w:t>
      </w:r>
      <w:r w:rsidRPr="008D78C1">
        <w:rPr>
          <w:rFonts w:asciiTheme="minorHAnsi" w:hAnsiTheme="minorHAnsi" w:cstheme="minorHAnsi"/>
          <w:sz w:val="22"/>
          <w:szCs w:val="22"/>
        </w:rPr>
        <w:t>las panaderías y en cada cuadra hay por lo menos dos cafeterías con su propio panadero. Si en la p</w:t>
      </w:r>
      <w:r>
        <w:rPr>
          <w:rFonts w:asciiTheme="minorHAnsi" w:hAnsiTheme="minorHAnsi" w:cstheme="minorHAnsi"/>
          <w:sz w:val="22"/>
          <w:szCs w:val="22"/>
        </w:rPr>
        <w:t xml:space="preserve">anadería de doña María suben el </w:t>
      </w:r>
      <w:r w:rsidRPr="008D78C1">
        <w:rPr>
          <w:rFonts w:asciiTheme="minorHAnsi" w:hAnsiTheme="minorHAnsi" w:cstheme="minorHAnsi"/>
          <w:sz w:val="22"/>
          <w:szCs w:val="22"/>
        </w:rPr>
        <w:t>pan a $300, pues nos vamos a la de la otra esquina que es más barato. Esto es perf</w:t>
      </w:r>
      <w:r>
        <w:rPr>
          <w:rFonts w:asciiTheme="minorHAnsi" w:hAnsiTheme="minorHAnsi" w:cstheme="minorHAnsi"/>
          <w:sz w:val="22"/>
          <w:szCs w:val="22"/>
        </w:rPr>
        <w:t xml:space="preserve">ecta movilidad de consumidores. </w:t>
      </w:r>
      <w:r w:rsidRPr="008D78C1">
        <w:rPr>
          <w:rFonts w:asciiTheme="minorHAnsi" w:hAnsiTheme="minorHAnsi" w:cstheme="minorHAnsi"/>
          <w:sz w:val="22"/>
          <w:szCs w:val="22"/>
        </w:rPr>
        <w:t>Bueno y ¿otro ejemplo? Pues las peluquerías, ¿o no? Aunque pensándolo bien en la del barrio, en la que</w:t>
      </w:r>
      <w:r>
        <w:rPr>
          <w:rFonts w:asciiTheme="minorHAnsi" w:hAnsiTheme="minorHAnsi" w:cstheme="minorHAnsi"/>
          <w:sz w:val="22"/>
          <w:szCs w:val="22"/>
        </w:rPr>
        <w:t xml:space="preserve"> el corte es a $8.000, le dan a </w:t>
      </w:r>
      <w:r w:rsidRPr="008D78C1">
        <w:rPr>
          <w:rFonts w:asciiTheme="minorHAnsi" w:hAnsiTheme="minorHAnsi" w:cstheme="minorHAnsi"/>
          <w:sz w:val="22"/>
          <w:szCs w:val="22"/>
        </w:rPr>
        <w:t>uno tintico, cosa que no pasa en la del otro barrio. Entonces no es competencia perfecta porq</w:t>
      </w:r>
      <w:r>
        <w:rPr>
          <w:rFonts w:asciiTheme="minorHAnsi" w:hAnsiTheme="minorHAnsi" w:cstheme="minorHAnsi"/>
          <w:sz w:val="22"/>
          <w:szCs w:val="22"/>
        </w:rPr>
        <w:t xml:space="preserve">ue la atención y el servicio </w:t>
      </w:r>
      <w:proofErr w:type="gramStart"/>
      <w:r>
        <w:rPr>
          <w:rFonts w:asciiTheme="minorHAnsi" w:hAnsiTheme="minorHAnsi" w:cstheme="minorHAnsi"/>
          <w:sz w:val="22"/>
          <w:szCs w:val="22"/>
        </w:rPr>
        <w:t>es</w:t>
      </w:r>
      <w:proofErr w:type="gramEnd"/>
      <w:r>
        <w:rPr>
          <w:rFonts w:asciiTheme="minorHAnsi" w:hAnsiTheme="minorHAnsi" w:cstheme="minorHAnsi"/>
          <w:sz w:val="22"/>
          <w:szCs w:val="22"/>
        </w:rPr>
        <w:t xml:space="preserve"> </w:t>
      </w:r>
      <w:r w:rsidRPr="008D78C1">
        <w:rPr>
          <w:rFonts w:asciiTheme="minorHAnsi" w:hAnsiTheme="minorHAnsi" w:cstheme="minorHAnsi"/>
          <w:sz w:val="22"/>
          <w:szCs w:val="22"/>
        </w:rPr>
        <w:t>diferenciado, entonces ese mercado es más com</w:t>
      </w:r>
      <w:r>
        <w:rPr>
          <w:rFonts w:asciiTheme="minorHAnsi" w:hAnsiTheme="minorHAnsi" w:cstheme="minorHAnsi"/>
          <w:sz w:val="22"/>
          <w:szCs w:val="22"/>
        </w:rPr>
        <w:t xml:space="preserve">o de competencia monopolística. </w:t>
      </w:r>
      <w:r w:rsidRPr="008D78C1">
        <w:rPr>
          <w:rFonts w:asciiTheme="minorHAnsi" w:hAnsiTheme="minorHAnsi" w:cstheme="minorHAnsi"/>
          <w:sz w:val="22"/>
          <w:szCs w:val="22"/>
        </w:rPr>
        <w:t xml:space="preserve">Entonces al responder sobre que mercados funcionan como competencia perfecta pues contestamos: </w:t>
      </w:r>
      <w:r>
        <w:rPr>
          <w:rFonts w:asciiTheme="minorHAnsi" w:hAnsiTheme="minorHAnsi" w:cstheme="minorHAnsi"/>
          <w:sz w:val="22"/>
          <w:szCs w:val="22"/>
        </w:rPr>
        <w:t xml:space="preserve">las panaderías y las panaderías </w:t>
      </w:r>
      <w:r w:rsidRPr="008D78C1">
        <w:rPr>
          <w:rFonts w:asciiTheme="minorHAnsi" w:hAnsiTheme="minorHAnsi" w:cstheme="minorHAnsi"/>
          <w:sz w:val="22"/>
          <w:szCs w:val="22"/>
        </w:rPr>
        <w:t>y...las panaderías. ¿Será que no hay más mercados que funcionen como competencia perfecta? Se los dejo de tarea a los lectores.</w:t>
      </w:r>
    </w:p>
    <w:p w:rsidR="008D78C1" w:rsidRDefault="008D78C1" w:rsidP="008D78C1">
      <w:pPr>
        <w:jc w:val="both"/>
        <w:rPr>
          <w:rFonts w:asciiTheme="minorHAnsi" w:hAnsiTheme="minorHAnsi" w:cstheme="minorHAnsi"/>
          <w:sz w:val="22"/>
          <w:szCs w:val="22"/>
        </w:rPr>
      </w:pPr>
    </w:p>
    <w:p w:rsidR="008D78C1" w:rsidRDefault="008D78C1" w:rsidP="008D78C1">
      <w:pPr>
        <w:jc w:val="both"/>
        <w:rPr>
          <w:rFonts w:asciiTheme="minorHAnsi" w:hAnsiTheme="minorHAnsi" w:cstheme="minorHAnsi"/>
          <w:sz w:val="22"/>
          <w:szCs w:val="22"/>
        </w:rPr>
      </w:pPr>
      <w:r w:rsidRPr="008D78C1">
        <w:rPr>
          <w:rFonts w:asciiTheme="minorHAnsi" w:hAnsiTheme="minorHAnsi" w:cstheme="minorHAnsi"/>
          <w:sz w:val="22"/>
          <w:szCs w:val="22"/>
        </w:rPr>
        <w:t>Lo cierto es que pareciera que los mercados que funcionan como competencia perfecta solo existieran e</w:t>
      </w:r>
      <w:r>
        <w:rPr>
          <w:rFonts w:asciiTheme="minorHAnsi" w:hAnsiTheme="minorHAnsi" w:cstheme="minorHAnsi"/>
          <w:sz w:val="22"/>
          <w:szCs w:val="22"/>
        </w:rPr>
        <w:t xml:space="preserve">n la “isla de la fantasía” y no en este mundo real. </w:t>
      </w:r>
      <w:r w:rsidRPr="008D78C1">
        <w:rPr>
          <w:rFonts w:asciiTheme="minorHAnsi" w:hAnsiTheme="minorHAnsi" w:cstheme="minorHAnsi"/>
          <w:sz w:val="22"/>
          <w:szCs w:val="22"/>
        </w:rPr>
        <w:t>Aunque la crisis mundial es cada vez más preocupante para la gran mayoría de la población, ya que el f</w:t>
      </w:r>
      <w:r>
        <w:rPr>
          <w:rFonts w:asciiTheme="minorHAnsi" w:hAnsiTheme="minorHAnsi" w:cstheme="minorHAnsi"/>
          <w:sz w:val="22"/>
          <w:szCs w:val="22"/>
        </w:rPr>
        <w:t xml:space="preserve">uturo es incierto y los puestos </w:t>
      </w:r>
      <w:r w:rsidRPr="008D78C1">
        <w:rPr>
          <w:rFonts w:asciiTheme="minorHAnsi" w:hAnsiTheme="minorHAnsi" w:cstheme="minorHAnsi"/>
          <w:sz w:val="22"/>
          <w:szCs w:val="22"/>
        </w:rPr>
        <w:t>de trabajo cada vez más escasos, para algunos elegidos la situación es completamente diferente. Son</w:t>
      </w:r>
      <w:r>
        <w:rPr>
          <w:rFonts w:asciiTheme="minorHAnsi" w:hAnsiTheme="minorHAnsi" w:cstheme="minorHAnsi"/>
          <w:sz w:val="22"/>
          <w:szCs w:val="22"/>
        </w:rPr>
        <w:t xml:space="preserve"> los multimillonarios dueños de </w:t>
      </w:r>
      <w:r w:rsidRPr="008D78C1">
        <w:rPr>
          <w:rFonts w:asciiTheme="minorHAnsi" w:hAnsiTheme="minorHAnsi" w:cstheme="minorHAnsi"/>
          <w:sz w:val="22"/>
          <w:szCs w:val="22"/>
        </w:rPr>
        <w:t>empresas multinacionales que de competencia perfecta no saben mucho.</w:t>
      </w:r>
    </w:p>
    <w:p w:rsidR="008D78C1" w:rsidRPr="008D78C1" w:rsidRDefault="008D78C1" w:rsidP="008D78C1">
      <w:pPr>
        <w:jc w:val="both"/>
        <w:rPr>
          <w:rFonts w:asciiTheme="minorHAnsi" w:hAnsiTheme="minorHAnsi" w:cstheme="minorHAnsi"/>
          <w:sz w:val="22"/>
          <w:szCs w:val="22"/>
        </w:rPr>
      </w:pPr>
    </w:p>
    <w:p w:rsidR="008D78C1" w:rsidRPr="008D78C1" w:rsidRDefault="008D78C1" w:rsidP="008D78C1">
      <w:pPr>
        <w:jc w:val="both"/>
        <w:rPr>
          <w:rFonts w:asciiTheme="minorHAnsi" w:hAnsiTheme="minorHAnsi" w:cstheme="minorHAnsi"/>
          <w:sz w:val="22"/>
          <w:szCs w:val="22"/>
        </w:rPr>
      </w:pPr>
      <w:r w:rsidRPr="008D78C1">
        <w:rPr>
          <w:rFonts w:asciiTheme="minorHAnsi" w:hAnsiTheme="minorHAnsi" w:cstheme="minorHAnsi"/>
          <w:sz w:val="22"/>
          <w:szCs w:val="22"/>
        </w:rPr>
        <w:t>¿No es Microsoft un monopolio? ¿Y qué me dicen de Telmex? ¿No son sus dueños los hombres más ricos sobre la tierra?</w:t>
      </w:r>
    </w:p>
    <w:p w:rsidR="008D78C1" w:rsidRPr="008D78C1" w:rsidRDefault="008D78C1" w:rsidP="008D78C1">
      <w:pPr>
        <w:jc w:val="both"/>
        <w:rPr>
          <w:rFonts w:asciiTheme="minorHAnsi" w:hAnsiTheme="minorHAnsi" w:cstheme="minorHAnsi"/>
          <w:sz w:val="22"/>
          <w:szCs w:val="22"/>
        </w:rPr>
      </w:pPr>
      <w:r w:rsidRPr="008D78C1">
        <w:rPr>
          <w:rFonts w:asciiTheme="minorHAnsi" w:hAnsiTheme="minorHAnsi" w:cstheme="minorHAnsi"/>
          <w:sz w:val="22"/>
          <w:szCs w:val="22"/>
        </w:rPr>
        <w:t>No es que esté mal el que existan millonarios que hayan hecho su plata a pulso, el problema es que la p</w:t>
      </w:r>
      <w:r>
        <w:rPr>
          <w:rFonts w:asciiTheme="minorHAnsi" w:hAnsiTheme="minorHAnsi" w:cstheme="minorHAnsi"/>
          <w:sz w:val="22"/>
          <w:szCs w:val="22"/>
        </w:rPr>
        <w:t xml:space="preserve">oca regulación a los monopolios  </w:t>
      </w:r>
      <w:r w:rsidRPr="008D78C1">
        <w:rPr>
          <w:rFonts w:asciiTheme="minorHAnsi" w:hAnsiTheme="minorHAnsi" w:cstheme="minorHAnsi"/>
          <w:sz w:val="22"/>
          <w:szCs w:val="22"/>
        </w:rPr>
        <w:t>y oligopolios en los diferentes países, ha contribuido para que ejerzan “poder de mercado” y en mu</w:t>
      </w:r>
      <w:r>
        <w:rPr>
          <w:rFonts w:asciiTheme="minorHAnsi" w:hAnsiTheme="minorHAnsi" w:cstheme="minorHAnsi"/>
          <w:sz w:val="22"/>
          <w:szCs w:val="22"/>
        </w:rPr>
        <w:t xml:space="preserve">chas ocasiones “poder político” </w:t>
      </w:r>
      <w:r w:rsidRPr="008D78C1">
        <w:rPr>
          <w:rFonts w:asciiTheme="minorHAnsi" w:hAnsiTheme="minorHAnsi" w:cstheme="minorHAnsi"/>
          <w:sz w:val="22"/>
          <w:szCs w:val="22"/>
        </w:rPr>
        <w:t>cuando de decisiones de regulación de mercados y asignación de licitaciones se trata.</w:t>
      </w:r>
    </w:p>
    <w:p w:rsidR="008D78C1" w:rsidRDefault="008D78C1" w:rsidP="008D78C1">
      <w:pPr>
        <w:jc w:val="both"/>
        <w:rPr>
          <w:rFonts w:asciiTheme="minorHAnsi" w:hAnsiTheme="minorHAnsi" w:cstheme="minorHAnsi"/>
          <w:sz w:val="22"/>
          <w:szCs w:val="22"/>
        </w:rPr>
      </w:pPr>
    </w:p>
    <w:p w:rsidR="008D78C1" w:rsidRPr="008D78C1" w:rsidRDefault="008D78C1" w:rsidP="008D78C1">
      <w:pPr>
        <w:jc w:val="both"/>
        <w:rPr>
          <w:rFonts w:asciiTheme="minorHAnsi" w:hAnsiTheme="minorHAnsi" w:cstheme="minorHAnsi"/>
          <w:sz w:val="22"/>
          <w:szCs w:val="22"/>
        </w:rPr>
      </w:pPr>
      <w:r w:rsidRPr="008D78C1">
        <w:rPr>
          <w:rFonts w:asciiTheme="minorHAnsi" w:hAnsiTheme="minorHAnsi" w:cstheme="minorHAnsi"/>
          <w:sz w:val="22"/>
          <w:szCs w:val="22"/>
        </w:rPr>
        <w:t>En Colombia ciertos sectores tienen una o pocas empresas, por ejemplo, el sector de servicios (celulares, televisión por cabl</w:t>
      </w:r>
      <w:r>
        <w:rPr>
          <w:rFonts w:asciiTheme="minorHAnsi" w:hAnsiTheme="minorHAnsi" w:cstheme="minorHAnsi"/>
          <w:sz w:val="22"/>
          <w:szCs w:val="22"/>
        </w:rPr>
        <w:t xml:space="preserve">e, etc.), el </w:t>
      </w:r>
      <w:r w:rsidRPr="008D78C1">
        <w:rPr>
          <w:rFonts w:asciiTheme="minorHAnsi" w:hAnsiTheme="minorHAnsi" w:cstheme="minorHAnsi"/>
          <w:sz w:val="22"/>
          <w:szCs w:val="22"/>
        </w:rPr>
        <w:t>sector financiero, las líneas aéreas, el mercado de bebidas, el de cervezas, las EPS del régimen contrib</w:t>
      </w:r>
      <w:r>
        <w:rPr>
          <w:rFonts w:asciiTheme="minorHAnsi" w:hAnsiTheme="minorHAnsi" w:cstheme="minorHAnsi"/>
          <w:sz w:val="22"/>
          <w:szCs w:val="22"/>
        </w:rPr>
        <w:t xml:space="preserve">utivo, los Fondos de Pensiones, y muchos más. </w:t>
      </w:r>
      <w:r w:rsidRPr="008D78C1">
        <w:rPr>
          <w:rFonts w:asciiTheme="minorHAnsi" w:hAnsiTheme="minorHAnsi" w:cstheme="minorHAnsi"/>
          <w:sz w:val="22"/>
          <w:szCs w:val="22"/>
        </w:rPr>
        <w:t>En algunos de estos sectores hay libre movilidad de consumidores, en otros no hay más opcione</w:t>
      </w:r>
      <w:r>
        <w:rPr>
          <w:rFonts w:asciiTheme="minorHAnsi" w:hAnsiTheme="minorHAnsi" w:cstheme="minorHAnsi"/>
          <w:sz w:val="22"/>
          <w:szCs w:val="22"/>
        </w:rPr>
        <w:t xml:space="preserve">s y en algunos hay cláusulas de </w:t>
      </w:r>
      <w:r w:rsidRPr="008D78C1">
        <w:rPr>
          <w:rFonts w:asciiTheme="minorHAnsi" w:hAnsiTheme="minorHAnsi" w:cstheme="minorHAnsi"/>
          <w:sz w:val="22"/>
          <w:szCs w:val="22"/>
        </w:rPr>
        <w:t>permanencia que amarran a los consumidores. Todo lo co</w:t>
      </w:r>
      <w:r>
        <w:rPr>
          <w:rFonts w:asciiTheme="minorHAnsi" w:hAnsiTheme="minorHAnsi" w:cstheme="minorHAnsi"/>
          <w:sz w:val="22"/>
          <w:szCs w:val="22"/>
        </w:rPr>
        <w:t xml:space="preserve">ntrario a competencia perfecta. </w:t>
      </w:r>
      <w:r w:rsidRPr="008D78C1">
        <w:rPr>
          <w:rFonts w:asciiTheme="minorHAnsi" w:hAnsiTheme="minorHAnsi" w:cstheme="minorHAnsi"/>
          <w:sz w:val="22"/>
          <w:szCs w:val="22"/>
        </w:rPr>
        <w:t>Si estamos en una economía de mercado, en la cual hay poca regulación, pues los consumidores est</w:t>
      </w:r>
      <w:r>
        <w:rPr>
          <w:rFonts w:asciiTheme="minorHAnsi" w:hAnsiTheme="minorHAnsi" w:cstheme="minorHAnsi"/>
          <w:sz w:val="22"/>
          <w:szCs w:val="22"/>
        </w:rPr>
        <w:t xml:space="preserve">amos sometidos a los precios, a </w:t>
      </w:r>
      <w:r w:rsidRPr="008D78C1">
        <w:rPr>
          <w:rFonts w:asciiTheme="minorHAnsi" w:hAnsiTheme="minorHAnsi" w:cstheme="minorHAnsi"/>
          <w:sz w:val="22"/>
          <w:szCs w:val="22"/>
        </w:rPr>
        <w:t>las tarifas y a las tasas fijadas por el “poder de mercado” ejercido por el lado de la oferta.</w:t>
      </w:r>
    </w:p>
    <w:p w:rsidR="008D78C1" w:rsidRDefault="008D78C1" w:rsidP="008D78C1">
      <w:pPr>
        <w:jc w:val="both"/>
        <w:rPr>
          <w:rFonts w:asciiTheme="minorHAnsi" w:hAnsiTheme="minorHAnsi" w:cstheme="minorHAnsi"/>
          <w:sz w:val="22"/>
          <w:szCs w:val="22"/>
        </w:rPr>
      </w:pPr>
    </w:p>
    <w:p w:rsidR="008D78C1" w:rsidRDefault="008D78C1" w:rsidP="00CC24F5">
      <w:pPr>
        <w:jc w:val="right"/>
        <w:rPr>
          <w:rFonts w:asciiTheme="minorHAnsi" w:hAnsiTheme="minorHAnsi" w:cstheme="minorHAnsi"/>
          <w:sz w:val="22"/>
          <w:szCs w:val="22"/>
        </w:rPr>
      </w:pPr>
      <w:r w:rsidRPr="008D78C1">
        <w:rPr>
          <w:rFonts w:asciiTheme="minorHAnsi" w:hAnsiTheme="minorHAnsi" w:cstheme="minorHAnsi"/>
          <w:sz w:val="22"/>
          <w:szCs w:val="22"/>
        </w:rPr>
        <w:t xml:space="preserve">Sáb, 10/13/2012 – 01 TOMADO DE: </w:t>
      </w:r>
      <w:hyperlink r:id="rId14" w:history="1">
        <w:r w:rsidR="00CC24F5" w:rsidRPr="00FA339C">
          <w:rPr>
            <w:rStyle w:val="Hipervnculo"/>
            <w:rFonts w:asciiTheme="minorHAnsi" w:hAnsiTheme="minorHAnsi" w:cstheme="minorHAnsi"/>
            <w:sz w:val="22"/>
            <w:szCs w:val="22"/>
          </w:rPr>
          <w:t>http://www.larepublica.co/un-mundo-pococompetitivo_23239</w:t>
        </w:r>
      </w:hyperlink>
    </w:p>
    <w:p w:rsidR="00CC24F5" w:rsidRDefault="00CC24F5" w:rsidP="008D78C1">
      <w:pPr>
        <w:jc w:val="both"/>
        <w:rPr>
          <w:rFonts w:asciiTheme="minorHAnsi" w:hAnsiTheme="minorHAnsi" w:cstheme="minorHAnsi"/>
          <w:sz w:val="22"/>
          <w:szCs w:val="22"/>
        </w:rPr>
      </w:pPr>
    </w:p>
    <w:p w:rsidR="00CC24F5" w:rsidRDefault="00CC24F5" w:rsidP="008D78C1">
      <w:pPr>
        <w:jc w:val="both"/>
        <w:rPr>
          <w:rFonts w:asciiTheme="minorHAnsi" w:hAnsiTheme="minorHAnsi" w:cstheme="minorHAnsi"/>
          <w:sz w:val="22"/>
          <w:szCs w:val="22"/>
        </w:rPr>
      </w:pPr>
    </w:p>
    <w:p w:rsidR="0091712D" w:rsidRPr="008D78C1" w:rsidRDefault="0091712D" w:rsidP="008D78C1">
      <w:pPr>
        <w:jc w:val="both"/>
        <w:rPr>
          <w:rFonts w:asciiTheme="minorHAnsi" w:hAnsiTheme="minorHAnsi" w:cstheme="minorHAnsi"/>
          <w:sz w:val="22"/>
          <w:szCs w:val="22"/>
        </w:rPr>
      </w:pPr>
    </w:p>
    <w:p w:rsidR="00F61960" w:rsidRDefault="00F61960" w:rsidP="00091499">
      <w:pPr>
        <w:rPr>
          <w:rFonts w:asciiTheme="minorHAnsi" w:hAnsiTheme="minorHAnsi" w:cstheme="minorHAnsi"/>
          <w:b/>
          <w:sz w:val="22"/>
          <w:szCs w:val="22"/>
        </w:rPr>
      </w:pPr>
    </w:p>
    <w:tbl>
      <w:tblPr>
        <w:tblStyle w:val="Tablaconcuadrcula"/>
        <w:tblW w:w="0" w:type="auto"/>
        <w:tblLook w:val="04A0" w:firstRow="1" w:lastRow="0" w:firstColumn="1" w:lastColumn="0" w:noHBand="0" w:noVBand="1"/>
      </w:tblPr>
      <w:tblGrid>
        <w:gridCol w:w="10790"/>
      </w:tblGrid>
      <w:tr w:rsidR="008D78C1" w:rsidTr="008D78C1">
        <w:tc>
          <w:tcPr>
            <w:tcW w:w="10790" w:type="dxa"/>
          </w:tcPr>
          <w:p w:rsidR="008D78C1" w:rsidRDefault="008D78C1" w:rsidP="00091499">
            <w:pPr>
              <w:rPr>
                <w:rFonts w:asciiTheme="minorHAnsi" w:hAnsiTheme="minorHAnsi" w:cstheme="minorHAnsi"/>
                <w:b/>
                <w:sz w:val="22"/>
                <w:szCs w:val="22"/>
              </w:rPr>
            </w:pPr>
            <w:r>
              <w:rPr>
                <w:rFonts w:asciiTheme="minorHAnsi" w:hAnsiTheme="minorHAnsi" w:cstheme="minorHAnsi"/>
                <w:b/>
                <w:sz w:val="22"/>
                <w:szCs w:val="22"/>
              </w:rPr>
              <w:lastRenderedPageBreak/>
              <w:t xml:space="preserve">Responde: </w:t>
            </w:r>
          </w:p>
          <w:p w:rsidR="00151474" w:rsidRDefault="00151474" w:rsidP="00151474">
            <w:pPr>
              <w:pStyle w:val="Prrafodelista"/>
              <w:numPr>
                <w:ilvl w:val="0"/>
                <w:numId w:val="21"/>
              </w:numPr>
              <w:rPr>
                <w:rFonts w:asciiTheme="minorHAnsi" w:hAnsiTheme="minorHAnsi" w:cstheme="minorHAnsi"/>
                <w:b/>
                <w:sz w:val="22"/>
                <w:szCs w:val="22"/>
              </w:rPr>
            </w:pPr>
            <w:r w:rsidRPr="00151474">
              <w:rPr>
                <w:rFonts w:asciiTheme="minorHAnsi" w:hAnsiTheme="minorHAnsi" w:cstheme="minorHAnsi"/>
                <w:b/>
                <w:sz w:val="22"/>
                <w:szCs w:val="22"/>
              </w:rPr>
              <w:t>¿Qué ejemplos de monopolio, oligopolio y competencia monopolística da el</w:t>
            </w:r>
            <w:r>
              <w:rPr>
                <w:rFonts w:asciiTheme="minorHAnsi" w:hAnsiTheme="minorHAnsi" w:cstheme="minorHAnsi"/>
                <w:b/>
                <w:sz w:val="22"/>
                <w:szCs w:val="22"/>
              </w:rPr>
              <w:t xml:space="preserve"> </w:t>
            </w:r>
            <w:r w:rsidRPr="00151474">
              <w:rPr>
                <w:rFonts w:asciiTheme="minorHAnsi" w:hAnsiTheme="minorHAnsi" w:cstheme="minorHAnsi"/>
                <w:b/>
                <w:sz w:val="22"/>
                <w:szCs w:val="22"/>
              </w:rPr>
              <w:t>autor de la noticia? Señala en el texto con resaltador de diferentes colores</w:t>
            </w:r>
            <w:r>
              <w:rPr>
                <w:rFonts w:asciiTheme="minorHAnsi" w:hAnsiTheme="minorHAnsi" w:cstheme="minorHAnsi"/>
                <w:b/>
                <w:sz w:val="22"/>
                <w:szCs w:val="22"/>
              </w:rPr>
              <w:t xml:space="preserve"> </w:t>
            </w:r>
            <w:r w:rsidRPr="00151474">
              <w:rPr>
                <w:rFonts w:asciiTheme="minorHAnsi" w:hAnsiTheme="minorHAnsi" w:cstheme="minorHAnsi"/>
                <w:b/>
                <w:sz w:val="22"/>
                <w:szCs w:val="22"/>
              </w:rPr>
              <w:t>cada tipo de mercado y luego escribe las convenciones</w:t>
            </w:r>
          </w:p>
          <w:p w:rsidR="00151474" w:rsidRDefault="00151474" w:rsidP="00151474">
            <w:pPr>
              <w:pStyle w:val="Prrafodelista"/>
              <w:numPr>
                <w:ilvl w:val="0"/>
                <w:numId w:val="21"/>
              </w:numPr>
              <w:rPr>
                <w:rFonts w:asciiTheme="minorHAnsi" w:hAnsiTheme="minorHAnsi" w:cstheme="minorHAnsi"/>
                <w:b/>
                <w:sz w:val="22"/>
                <w:szCs w:val="22"/>
              </w:rPr>
            </w:pPr>
            <w:r w:rsidRPr="00151474">
              <w:rPr>
                <w:rFonts w:asciiTheme="minorHAnsi" w:hAnsiTheme="minorHAnsi" w:cstheme="minorHAnsi"/>
                <w:b/>
                <w:sz w:val="22"/>
                <w:szCs w:val="22"/>
              </w:rPr>
              <w:t>¿Por qué es tan difícil hablar de competencia perfecta en Colombia?</w:t>
            </w:r>
          </w:p>
          <w:p w:rsidR="00151474" w:rsidRDefault="00151474" w:rsidP="00151474">
            <w:pPr>
              <w:pStyle w:val="Prrafodelista"/>
              <w:numPr>
                <w:ilvl w:val="0"/>
                <w:numId w:val="21"/>
              </w:numPr>
              <w:rPr>
                <w:rFonts w:asciiTheme="minorHAnsi" w:hAnsiTheme="minorHAnsi" w:cstheme="minorHAnsi"/>
                <w:b/>
                <w:sz w:val="22"/>
                <w:szCs w:val="22"/>
              </w:rPr>
            </w:pPr>
            <w:r w:rsidRPr="00151474">
              <w:rPr>
                <w:rFonts w:asciiTheme="minorHAnsi" w:hAnsiTheme="minorHAnsi" w:cstheme="minorHAnsi"/>
                <w:b/>
                <w:sz w:val="22"/>
                <w:szCs w:val="22"/>
              </w:rPr>
              <w:t>¿Cuál es el problema de los monopolios y los oligopolios?</w:t>
            </w:r>
          </w:p>
          <w:p w:rsidR="008D78C1" w:rsidRPr="00151474" w:rsidRDefault="00151474" w:rsidP="00151474">
            <w:pPr>
              <w:pStyle w:val="Prrafodelista"/>
              <w:numPr>
                <w:ilvl w:val="0"/>
                <w:numId w:val="21"/>
              </w:numPr>
              <w:rPr>
                <w:rFonts w:asciiTheme="minorHAnsi" w:hAnsiTheme="minorHAnsi" w:cstheme="minorHAnsi"/>
                <w:b/>
                <w:sz w:val="22"/>
                <w:szCs w:val="22"/>
              </w:rPr>
            </w:pPr>
            <w:r w:rsidRPr="00151474">
              <w:rPr>
                <w:rFonts w:asciiTheme="minorHAnsi" w:hAnsiTheme="minorHAnsi" w:cstheme="minorHAnsi"/>
                <w:b/>
                <w:sz w:val="22"/>
                <w:szCs w:val="22"/>
              </w:rPr>
              <w:t>¿Según la definición de mercado en Competencia Perfecta, estás de acuerdo</w:t>
            </w:r>
            <w:r>
              <w:rPr>
                <w:rFonts w:asciiTheme="minorHAnsi" w:hAnsiTheme="minorHAnsi" w:cstheme="minorHAnsi"/>
                <w:b/>
                <w:sz w:val="22"/>
                <w:szCs w:val="22"/>
              </w:rPr>
              <w:t xml:space="preserve"> </w:t>
            </w:r>
            <w:r w:rsidRPr="00151474">
              <w:rPr>
                <w:rFonts w:asciiTheme="minorHAnsi" w:hAnsiTheme="minorHAnsi" w:cstheme="minorHAnsi"/>
                <w:b/>
                <w:sz w:val="22"/>
                <w:szCs w:val="22"/>
              </w:rPr>
              <w:t>en que las panaderías de barrio son un ejemplo de mercados en Competencia Perfecta? Escribe argumentos a favor o en</w:t>
            </w:r>
            <w:r>
              <w:rPr>
                <w:rFonts w:asciiTheme="minorHAnsi" w:hAnsiTheme="minorHAnsi" w:cstheme="minorHAnsi"/>
                <w:b/>
                <w:sz w:val="22"/>
                <w:szCs w:val="22"/>
              </w:rPr>
              <w:t xml:space="preserve"> </w:t>
            </w:r>
            <w:r w:rsidRPr="00151474">
              <w:rPr>
                <w:rFonts w:asciiTheme="minorHAnsi" w:hAnsiTheme="minorHAnsi" w:cstheme="minorHAnsi"/>
                <w:b/>
                <w:sz w:val="22"/>
                <w:szCs w:val="22"/>
              </w:rPr>
              <w:t>contra.</w:t>
            </w:r>
          </w:p>
        </w:tc>
      </w:tr>
    </w:tbl>
    <w:p w:rsidR="00F61960" w:rsidRDefault="00F61960" w:rsidP="00091499">
      <w:pPr>
        <w:rPr>
          <w:rFonts w:asciiTheme="minorHAnsi" w:hAnsiTheme="minorHAnsi" w:cstheme="minorHAnsi"/>
          <w:b/>
          <w:sz w:val="22"/>
          <w:szCs w:val="22"/>
        </w:rPr>
      </w:pPr>
    </w:p>
    <w:p w:rsidR="00F61960" w:rsidRDefault="004674A3" w:rsidP="00091499">
      <w:pPr>
        <w:rPr>
          <w:rFonts w:asciiTheme="minorHAnsi" w:hAnsiTheme="minorHAnsi" w:cstheme="minorHAnsi"/>
          <w:b/>
          <w:sz w:val="22"/>
          <w:szCs w:val="22"/>
        </w:rPr>
      </w:pPr>
      <w:r w:rsidRPr="004674A3">
        <w:rPr>
          <w:rFonts w:asciiTheme="minorHAnsi" w:hAnsiTheme="minorHAnsi" w:cstheme="minorHAnsi"/>
          <w:b/>
          <w:noProof/>
          <w:sz w:val="22"/>
          <w:szCs w:val="22"/>
          <w:lang w:eastAsia="es-CO"/>
        </w:rPr>
        <mc:AlternateContent>
          <mc:Choice Requires="wps">
            <w:drawing>
              <wp:anchor distT="45720" distB="45720" distL="114300" distR="114300" simplePos="0" relativeHeight="251672576" behindDoc="0" locked="0" layoutInCell="1" allowOverlap="1" wp14:anchorId="02EC3BEA" wp14:editId="3BC32D31">
                <wp:simplePos x="0" y="0"/>
                <wp:positionH relativeFrom="column">
                  <wp:posOffset>3714750</wp:posOffset>
                </wp:positionH>
                <wp:positionV relativeFrom="paragraph">
                  <wp:posOffset>163830</wp:posOffset>
                </wp:positionV>
                <wp:extent cx="2360930" cy="1404620"/>
                <wp:effectExtent l="0" t="0" r="22860" b="1143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674A3" w:rsidRPr="004674A3" w:rsidRDefault="004674A3">
                            <w:pPr>
                              <w:rPr>
                                <w:b/>
                              </w:rPr>
                            </w:pPr>
                            <w:r w:rsidRPr="004674A3">
                              <w:rPr>
                                <w:b/>
                              </w:rPr>
                              <w:t>LA INFLACIÓN Y LA DEFLACIÓN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EC3BEA" id="_x0000_s1027" type="#_x0000_t202" style="position:absolute;margin-left:292.5pt;margin-top:12.9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H8LAIAAFQEAAAOAAAAZHJzL2Uyb0RvYy54bWysVNtu2zAMfR+wfxD0vtpx06w16hRdugwD&#10;dgO6fQAjybEwWdQkJXb39aPkNA267WWYHwRRpI4OD0lf34y9YXvlg0bb8NlZyZmyAqW224Z/+7p+&#10;dclZiGAlGLSq4Q8q8JvlyxfXg6tVhR0aqTwjEBvqwTW8i9HVRRFEp3oIZ+iUJWeLvodIpt8W0sNA&#10;6L0pqrJcFAN66TwKFQKd3k1Ovsz4batE/Ny2QUVmGk7cYl59XjdpLZbXUG89uE6LAw34BxY9aEuP&#10;HqHuIALbef0bVK+Fx4BtPBPYF9i2WqicA2UzK59lc9+BUzkXEie4o0zh/8GKT/svnmnZ8GrBmYWe&#10;arTagfTIpGJRjRFZlVQaXKgp+N5ReBzf4EjVzhkH9wHF98AsrjqwW3XrPQ6dAkksZ+lmcXJ1wgkJ&#10;ZDN8REmvwS5iBhpb3ycJSRRG6FSth2OFiAcTdFidL8qrc3IJ8s3m5XxR5RoWUD9edz7Edwp7ljYN&#10;99QCGR72H0JMdKB+DEmvBTRarrUx2fDbzcp4tgdql3X+cgbPwoxlQ8OvLqqLSYG/QpT5+xNEryP1&#10;vdF9wy+PQVAn3d5ambsygjbTnigbexAyaTepGMfNmCuXVU4ib1A+kLIepzansaRNh/4nZwO1eMPD&#10;jx14xZl5b6k6V7P5PM1ENuYXr0lK5k89m1MPWEFQDY+cTdtVzHOUdXO3VMW1zvo+MTlQptbNsh/G&#10;LM3GqZ2jnn4Gy18AAAD//wMAUEsDBBQABgAIAAAAIQCZPoQI3gAAAAoBAAAPAAAAZHJzL2Rvd25y&#10;ZXYueG1sTI9PT4NAEMXvJn6HzZh4s4ukYEWWpiF6bdLWxOuUHQHdP8guFL+940lvM/Ne3vxeuV2s&#10;ETONofdOwf0qAUGu8bp3rYLX08vdBkSI6DQa70jBNwXYVtdXJRbaX9yB5mNsBYe4UKCCLsahkDI0&#10;HVkMKz+QY+3djxYjr2Mr9YgXDrdGpkmSS4u94w8dDlR31HweJ6tgOtW7+VCnH2/zXq/3+TNaNF9K&#10;3d4suycQkZb4Z4ZffEaHipnOfnI6CKMg22TcJSpIM67Ahscs5+HMh/VDArIq5f8K1Q8AAAD//wMA&#10;UEsBAi0AFAAGAAgAAAAhALaDOJL+AAAA4QEAABMAAAAAAAAAAAAAAAAAAAAAAFtDb250ZW50X1R5&#10;cGVzXS54bWxQSwECLQAUAAYACAAAACEAOP0h/9YAAACUAQAACwAAAAAAAAAAAAAAAAAvAQAAX3Jl&#10;bHMvLnJlbHNQSwECLQAUAAYACAAAACEAbYYh/CwCAABUBAAADgAAAAAAAAAAAAAAAAAuAgAAZHJz&#10;L2Uyb0RvYy54bWxQSwECLQAUAAYACAAAACEAmT6ECN4AAAAKAQAADwAAAAAAAAAAAAAAAACGBAAA&#10;ZHJzL2Rvd25yZXYueG1sUEsFBgAAAAAEAAQA8wAAAJEFAAAAAA==&#10;">
                <v:textbox style="mso-fit-shape-to-text:t">
                  <w:txbxContent>
                    <w:p w:rsidR="004674A3" w:rsidRPr="004674A3" w:rsidRDefault="004674A3">
                      <w:pPr>
                        <w:rPr>
                          <w:b/>
                        </w:rPr>
                      </w:pPr>
                      <w:r w:rsidRPr="004674A3">
                        <w:rPr>
                          <w:b/>
                        </w:rPr>
                        <w:t>LA INFLACIÓN Y LA DEFLACIÓN</w:t>
                      </w:r>
                    </w:p>
                  </w:txbxContent>
                </v:textbox>
                <w10:wrap type="square"/>
              </v:shape>
            </w:pict>
          </mc:Fallback>
        </mc:AlternateContent>
      </w:r>
      <w:r>
        <w:rPr>
          <w:rFonts w:asciiTheme="minorHAnsi" w:hAnsiTheme="minorHAnsi" w:cstheme="minorHAnsi"/>
          <w:b/>
          <w:noProof/>
          <w:sz w:val="22"/>
          <w:szCs w:val="22"/>
          <w:lang w:eastAsia="es-CO"/>
        </w:rPr>
        <mc:AlternateContent>
          <mc:Choice Requires="wps">
            <w:drawing>
              <wp:anchor distT="0" distB="0" distL="114300" distR="114300" simplePos="0" relativeHeight="251670528" behindDoc="0" locked="0" layoutInCell="1" allowOverlap="1" wp14:anchorId="7093ECD9" wp14:editId="75F22695">
                <wp:simplePos x="0" y="0"/>
                <wp:positionH relativeFrom="margin">
                  <wp:align>right</wp:align>
                </wp:positionH>
                <wp:positionV relativeFrom="paragraph">
                  <wp:posOffset>36830</wp:posOffset>
                </wp:positionV>
                <wp:extent cx="3343275" cy="514350"/>
                <wp:effectExtent l="0" t="0" r="28575" b="19050"/>
                <wp:wrapNone/>
                <wp:docPr id="25" name="Rectángulo redondeado 25"/>
                <wp:cNvGraphicFramePr/>
                <a:graphic xmlns:a="http://schemas.openxmlformats.org/drawingml/2006/main">
                  <a:graphicData uri="http://schemas.microsoft.com/office/word/2010/wordprocessingShape">
                    <wps:wsp>
                      <wps:cNvSpPr/>
                      <wps:spPr>
                        <a:xfrm>
                          <a:off x="0" y="0"/>
                          <a:ext cx="3343275" cy="514350"/>
                        </a:xfrm>
                        <a:prstGeom prst="roundRect">
                          <a:avLst/>
                        </a:prstGeom>
                        <a:solidFill>
                          <a:srgbClr val="E7E6E6">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6F6D6E" id="Rectángulo redondeado 25" o:spid="_x0000_s1026" style="position:absolute;margin-left:212.05pt;margin-top:2.9pt;width:263.25pt;height:40.5pt;z-index:251670528;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PfoAIAAEgFAAAOAAAAZHJzL2Uyb0RvYy54bWysVNtO3DAQfa/Uf7D8XrK3sLAiixYWqkoU&#10;UKHi2Ws7F8n2uLazWfo3/Zb+WMdOllsrVar6ksx4bp4zZ3xyutOKbKXzDZiCjg9GlEjDQTSmKujX&#10;+8sPR5T4wIxgCows6KP09HT5/t1JZxdyAjUoIR3BJMYvOlvQOgS7yDLPa6mZPwArDRpLcJoFVF2V&#10;Ccc6zK5VNhmNDrMOnLAOuPQeT9e9kS5T/rKUPNyUpZeBqILi3UL6uvTdxG+2PGGLyjFbN3y4BvuH&#10;W2jWGCz6lGrNAiOta35LpRvuwEMZDjjoDMqy4TL1gN2MR2+6uauZlakXBMfbJ5j8/0vLr7e3jjSi&#10;oJOcEsM0zugLovbzh6laBcRJAUZIJoCgA6LVWb/AoDt76wbNoxhb35VOxz82RXYJ4ccnhOUuEI6H&#10;0+lsOpljJY62fDyb5mkE2XO0dT58lKBJFArqoDUiXiihy7ZXPmBZ9N/7xYoeVCMuG6WS4qrNuXJk&#10;y3DkF/OLw4vDFKta/RlEfzzPR6N9Yd/7p6SvEilDOqT0ZI6uhDMkZ6lYQFFbhMubihKmKmQ9Dy5V&#10;eBU9pO3r5WfHZ+u8d6qZkMMpXuKvt4h9rpmv+5BUoietbgJujmp0QY9ion0mZSIKMnF/QCvOrJ9S&#10;lDYgHnHmDvpl8JZfNljkivlwyxyyH9vFjQ43+CkVIAYwSJTU4L7/6Tz6IynRSkmH24T4fGuZk5So&#10;TwbpejyezeL6JWWWzyeouJeWzUuLafU54PTG+HZYnsToH9ReLB3oB1z8VayKJmY41u4nMSjnod9y&#10;fDq4XK2SG66cZeHK3Fkek0ecIrz3uwfm7EC4gFS9hv3mscUbyvW+MdLAqg1QNomPz7gij6KC65oY&#10;NTwt8T14qSev5wdw+QsAAP//AwBQSwMEFAAGAAgAAAAhAFGl4rDcAAAABQEAAA8AAABkcnMvZG93&#10;bnJldi54bWxMz8FOwzAMBuA7Eu8QGYkbSxm0qkrdiU3swgW2IXHNGq+p1jilybaWpyec4Gj91u/P&#10;5WK0nTjT4FvHCPezBARx7XTLDcLHbn2Xg/BBsVadY0KYyMOiur4qVaHdhTd03oZGxBL2hUIwIfSF&#10;lL42ZJWfuZ44Zgc3WBXiODRSD+oSy20n50mSSatajheM6mllqD5uTxbh4fFl3b1/hWl606/LVb/c&#10;WfP5jXh7Mz4/gQg0hr9l+OVHOlTRtHcn1l50CPGRgJBGfgzTeZaC2CPkWQ6yKuV/ffUDAAD//wMA&#10;UEsBAi0AFAAGAAgAAAAhALaDOJL+AAAA4QEAABMAAAAAAAAAAAAAAAAAAAAAAFtDb250ZW50X1R5&#10;cGVzXS54bWxQSwECLQAUAAYACAAAACEAOP0h/9YAAACUAQAACwAAAAAAAAAAAAAAAAAvAQAAX3Jl&#10;bHMvLnJlbHNQSwECLQAUAAYACAAAACEAwp2z36ACAABIBQAADgAAAAAAAAAAAAAAAAAuAgAAZHJz&#10;L2Uyb0RvYy54bWxQSwECLQAUAAYACAAAACEAUaXisNwAAAAFAQAADwAAAAAAAAAAAAAAAAD6BAAA&#10;ZHJzL2Rvd25yZXYueG1sUEsFBgAAAAAEAAQA8wAAAAMGAAAAAA==&#10;" fillcolor="#afabab" strokecolor="#41719c" strokeweight="1pt">
                <v:stroke joinstyle="miter"/>
                <w10:wrap anchorx="margin"/>
              </v:roundrect>
            </w:pict>
          </mc:Fallback>
        </mc:AlternateContent>
      </w:r>
    </w:p>
    <w:p w:rsidR="00F61960" w:rsidRDefault="00F61960" w:rsidP="00091499">
      <w:pPr>
        <w:rPr>
          <w:rFonts w:asciiTheme="minorHAnsi" w:hAnsiTheme="minorHAnsi" w:cstheme="minorHAnsi"/>
          <w:b/>
          <w:sz w:val="22"/>
          <w:szCs w:val="22"/>
        </w:rPr>
      </w:pPr>
    </w:p>
    <w:p w:rsidR="00F61960" w:rsidRDefault="00F61960" w:rsidP="00091499">
      <w:pPr>
        <w:rPr>
          <w:rFonts w:asciiTheme="minorHAnsi" w:hAnsiTheme="minorHAnsi" w:cstheme="minorHAnsi"/>
          <w:b/>
          <w:sz w:val="22"/>
          <w:szCs w:val="22"/>
        </w:rPr>
      </w:pPr>
    </w:p>
    <w:p w:rsidR="00CE59FF" w:rsidRDefault="00CC24F5" w:rsidP="00091499">
      <w:pPr>
        <w:rPr>
          <w:rFonts w:asciiTheme="minorHAnsi" w:hAnsiTheme="minorHAnsi" w:cstheme="minorHAnsi"/>
          <w:b/>
          <w:sz w:val="22"/>
          <w:szCs w:val="22"/>
        </w:rPr>
      </w:pPr>
      <w:r>
        <w:rPr>
          <w:rFonts w:asciiTheme="minorHAnsi" w:hAnsiTheme="minorHAnsi" w:cstheme="minorHAnsi"/>
          <w:b/>
          <w:sz w:val="22"/>
          <w:szCs w:val="22"/>
        </w:rPr>
        <w:t>Lee el siguiente texto y responde</w:t>
      </w:r>
      <w:r w:rsidR="00A17C99">
        <w:rPr>
          <w:rFonts w:asciiTheme="minorHAnsi" w:hAnsiTheme="minorHAnsi" w:cstheme="minorHAnsi"/>
          <w:b/>
          <w:sz w:val="22"/>
          <w:szCs w:val="22"/>
        </w:rPr>
        <w:t xml:space="preserve"> al final</w:t>
      </w:r>
      <w:r>
        <w:rPr>
          <w:rFonts w:asciiTheme="minorHAnsi" w:hAnsiTheme="minorHAnsi" w:cstheme="minorHAnsi"/>
          <w:b/>
          <w:sz w:val="22"/>
          <w:szCs w:val="22"/>
        </w:rPr>
        <w:t>:</w:t>
      </w:r>
    </w:p>
    <w:p w:rsidR="00CC24F5" w:rsidRDefault="00CC24F5" w:rsidP="000F1453">
      <w:pPr>
        <w:rPr>
          <w:rFonts w:asciiTheme="minorHAnsi" w:hAnsiTheme="minorHAnsi" w:cstheme="minorHAnsi"/>
          <w:b/>
          <w:sz w:val="22"/>
          <w:szCs w:val="22"/>
        </w:rPr>
      </w:pPr>
    </w:p>
    <w:p w:rsidR="000F1453" w:rsidRPr="0091712D" w:rsidRDefault="000F1453" w:rsidP="000F1453">
      <w:pPr>
        <w:rPr>
          <w:rFonts w:asciiTheme="minorHAnsi" w:hAnsiTheme="minorHAnsi" w:cstheme="minorHAnsi"/>
          <w:b/>
          <w:sz w:val="22"/>
          <w:szCs w:val="22"/>
        </w:rPr>
      </w:pPr>
      <w:r w:rsidRPr="0091712D">
        <w:rPr>
          <w:rFonts w:asciiTheme="minorHAnsi" w:hAnsiTheme="minorHAnsi" w:cstheme="minorHAnsi"/>
          <w:b/>
          <w:sz w:val="22"/>
          <w:szCs w:val="22"/>
        </w:rPr>
        <w:t>¿Cómo me afecta la inflación?</w:t>
      </w:r>
    </w:p>
    <w:p w:rsidR="000F1453" w:rsidRPr="0091712D" w:rsidRDefault="000F1453" w:rsidP="000F1453">
      <w:pPr>
        <w:rPr>
          <w:rFonts w:asciiTheme="minorHAnsi" w:hAnsiTheme="minorHAnsi" w:cstheme="minorHAnsi"/>
          <w:b/>
          <w:sz w:val="22"/>
          <w:szCs w:val="22"/>
        </w:rPr>
      </w:pPr>
      <w:r w:rsidRPr="0091712D">
        <w:rPr>
          <w:rFonts w:asciiTheme="minorHAnsi" w:hAnsiTheme="minorHAnsi" w:cstheme="minorHAnsi"/>
          <w:b/>
          <w:sz w:val="22"/>
          <w:szCs w:val="22"/>
        </w:rPr>
        <w:t xml:space="preserve">Por Lic. Gabriel Leandro, </w:t>
      </w:r>
      <w:proofErr w:type="spellStart"/>
      <w:r w:rsidRPr="0091712D">
        <w:rPr>
          <w:rFonts w:asciiTheme="minorHAnsi" w:hAnsiTheme="minorHAnsi" w:cstheme="minorHAnsi"/>
          <w:b/>
          <w:sz w:val="22"/>
          <w:szCs w:val="22"/>
        </w:rPr>
        <w:t>M.B.A.Economista</w:t>
      </w:r>
      <w:proofErr w:type="spellEnd"/>
    </w:p>
    <w:p w:rsidR="000F1453" w:rsidRPr="000F1453" w:rsidRDefault="000F1453" w:rsidP="000F1453">
      <w:pPr>
        <w:rPr>
          <w:rFonts w:asciiTheme="minorHAnsi" w:hAnsiTheme="minorHAnsi" w:cstheme="minorHAnsi"/>
          <w:sz w:val="22"/>
          <w:szCs w:val="22"/>
        </w:rPr>
      </w:pPr>
    </w:p>
    <w:p w:rsidR="000F1453" w:rsidRPr="000F1453" w:rsidRDefault="000F1453" w:rsidP="000F1453">
      <w:pPr>
        <w:rPr>
          <w:rFonts w:asciiTheme="minorHAnsi" w:hAnsiTheme="minorHAnsi" w:cstheme="minorHAnsi"/>
          <w:sz w:val="22"/>
          <w:szCs w:val="22"/>
        </w:rPr>
      </w:pPr>
      <w:r w:rsidRPr="000F1453">
        <w:rPr>
          <w:rFonts w:asciiTheme="minorHAnsi" w:hAnsiTheme="minorHAnsi" w:cstheme="minorHAnsi"/>
          <w:sz w:val="22"/>
          <w:szCs w:val="22"/>
        </w:rPr>
        <w:t>La inflación se define como el aumento generalizado de los precios a través del tiempo. Eso quiere decir que, en promedio, el precio de los distintos bienes y servicios se eleva. La primera consecuencia de esto es una reducción del poder de compra del dinero. Así, vemos que con 1.000 pesos hace 10 años usted compraba una cantidad mucho mayor de bienes y servicios que ahora. Esto lo sentimos en nuestros bolsillos todo el tiempo, cuando debemos desembolsar más dinero para comprar lo mismo.</w:t>
      </w:r>
    </w:p>
    <w:p w:rsidR="000F1453" w:rsidRPr="000F1453" w:rsidRDefault="000F1453" w:rsidP="000F1453">
      <w:pPr>
        <w:rPr>
          <w:rFonts w:asciiTheme="minorHAnsi" w:hAnsiTheme="minorHAnsi" w:cstheme="minorHAnsi"/>
          <w:sz w:val="22"/>
          <w:szCs w:val="22"/>
        </w:rPr>
      </w:pPr>
    </w:p>
    <w:p w:rsidR="000F1453" w:rsidRPr="000F1453" w:rsidRDefault="000F1453" w:rsidP="000F1453">
      <w:pPr>
        <w:rPr>
          <w:rFonts w:asciiTheme="minorHAnsi" w:hAnsiTheme="minorHAnsi" w:cstheme="minorHAnsi"/>
          <w:sz w:val="22"/>
          <w:szCs w:val="22"/>
        </w:rPr>
      </w:pPr>
      <w:r w:rsidRPr="000F1453">
        <w:rPr>
          <w:rFonts w:asciiTheme="minorHAnsi" w:hAnsiTheme="minorHAnsi" w:cstheme="minorHAnsi"/>
          <w:sz w:val="22"/>
          <w:szCs w:val="22"/>
        </w:rPr>
        <w:t>Pero esa disminución del poder de compra no es la única forma en que la inflación afecta a las personas y a las empresas. También podemos mencionar algunos otros efectos, entre muchos otros que produce.</w:t>
      </w:r>
    </w:p>
    <w:p w:rsidR="000F1453" w:rsidRPr="000F1453" w:rsidRDefault="000F1453" w:rsidP="000F1453">
      <w:pPr>
        <w:rPr>
          <w:rFonts w:asciiTheme="minorHAnsi" w:hAnsiTheme="minorHAnsi" w:cstheme="minorHAnsi"/>
          <w:sz w:val="22"/>
          <w:szCs w:val="22"/>
        </w:rPr>
      </w:pPr>
    </w:p>
    <w:p w:rsidR="000F1453" w:rsidRPr="000F1453" w:rsidRDefault="000F1453" w:rsidP="000F1453">
      <w:pPr>
        <w:rPr>
          <w:rFonts w:asciiTheme="minorHAnsi" w:hAnsiTheme="minorHAnsi" w:cstheme="minorHAnsi"/>
          <w:sz w:val="22"/>
          <w:szCs w:val="22"/>
        </w:rPr>
      </w:pPr>
      <w:r w:rsidRPr="000F1453">
        <w:rPr>
          <w:rFonts w:asciiTheme="minorHAnsi" w:hAnsiTheme="minorHAnsi" w:cstheme="minorHAnsi"/>
          <w:sz w:val="22"/>
          <w:szCs w:val="22"/>
        </w:rPr>
        <w:t>• La inflación introduce una distorsión importante en el sistema financiero. Tal vez usted haya observado una persona que pidió un préstamo hace mucho tiempo y luego de varios años termina pagando cantidades muy bajas. Eso ocurre porque entre el momento en que se pidió el préstamo y al día de hoy, la inflación ha hecho que el monto que el deudor pague sea en realidad menor cada vez. Lo contrario ocurre si uno es inversionista, donde la inflación es un enemigo que reduce el valor de los activos que se poseen. Las tasas de interés son las que permiten protegerse en algún grado de la inflación, en la medida que las tasas de interés superen a la inflación. El problema es que no siempre es posible prever correctamente la inflación.</w:t>
      </w:r>
    </w:p>
    <w:p w:rsidR="000F1453" w:rsidRPr="000F1453" w:rsidRDefault="000F1453" w:rsidP="000F1453">
      <w:pPr>
        <w:rPr>
          <w:rFonts w:asciiTheme="minorHAnsi" w:hAnsiTheme="minorHAnsi" w:cstheme="minorHAnsi"/>
          <w:sz w:val="22"/>
          <w:szCs w:val="22"/>
        </w:rPr>
      </w:pPr>
    </w:p>
    <w:p w:rsidR="000F1453" w:rsidRPr="000F1453" w:rsidRDefault="000F1453" w:rsidP="000F1453">
      <w:pPr>
        <w:rPr>
          <w:rFonts w:asciiTheme="minorHAnsi" w:hAnsiTheme="minorHAnsi" w:cstheme="minorHAnsi"/>
          <w:sz w:val="22"/>
          <w:szCs w:val="22"/>
        </w:rPr>
      </w:pPr>
      <w:r w:rsidRPr="000F1453">
        <w:rPr>
          <w:rFonts w:asciiTheme="minorHAnsi" w:hAnsiTheme="minorHAnsi" w:cstheme="minorHAnsi"/>
          <w:sz w:val="22"/>
          <w:szCs w:val="22"/>
        </w:rPr>
        <w:t>• También, la inflación afecta las relaciones externas del país, obligando a devaluar. Cuando hay alta inflación en un país sus productos se vuelven relativamente más caros con relación a los precios de los productos de países con menor inflación. Esto hace que a ese país con alta inflación se le haga cada vez más difícil exportar. Lo contrario ocurre con las importaciones. Una solución para esto es devaluar la moneda, lo cual reduce el precio de los bienes nacionales en términos de la moneda extranjera, haciendo que sea más fácil exportarlos.</w:t>
      </w:r>
    </w:p>
    <w:p w:rsidR="000F1453" w:rsidRPr="000F1453" w:rsidRDefault="000F1453" w:rsidP="000F1453">
      <w:pPr>
        <w:rPr>
          <w:rFonts w:asciiTheme="minorHAnsi" w:hAnsiTheme="minorHAnsi" w:cstheme="minorHAnsi"/>
          <w:sz w:val="22"/>
          <w:szCs w:val="22"/>
        </w:rPr>
      </w:pPr>
    </w:p>
    <w:p w:rsidR="000F1453" w:rsidRDefault="000F1453" w:rsidP="000F1453">
      <w:pPr>
        <w:rPr>
          <w:rFonts w:asciiTheme="minorHAnsi" w:hAnsiTheme="minorHAnsi" w:cstheme="minorHAnsi"/>
          <w:sz w:val="22"/>
          <w:szCs w:val="22"/>
        </w:rPr>
      </w:pPr>
      <w:r w:rsidRPr="000F1453">
        <w:rPr>
          <w:rFonts w:asciiTheme="minorHAnsi" w:hAnsiTheme="minorHAnsi" w:cstheme="minorHAnsi"/>
          <w:sz w:val="22"/>
          <w:szCs w:val="22"/>
        </w:rPr>
        <w:t>La inflación es uno de los datos económicos más importantes al tomar decisiones que se relacionan con el valor del dinero en el tiempo (como la decisión de invertir o la decisión de endeudarse), y por tanto es esencial conocerla y poder predecirla si se desea tomar buenas decisiones.</w:t>
      </w:r>
    </w:p>
    <w:p w:rsidR="000F1453" w:rsidRDefault="000F1453" w:rsidP="000F1453">
      <w:pPr>
        <w:rPr>
          <w:rFonts w:asciiTheme="minorHAnsi" w:hAnsiTheme="minorHAnsi" w:cstheme="minorHAnsi"/>
          <w:sz w:val="22"/>
          <w:szCs w:val="22"/>
        </w:rPr>
      </w:pPr>
    </w:p>
    <w:p w:rsidR="000F1453" w:rsidRDefault="000F1453" w:rsidP="000F1453">
      <w:pPr>
        <w:rPr>
          <w:rFonts w:asciiTheme="minorHAnsi" w:hAnsiTheme="minorHAnsi" w:cstheme="minorHAnsi"/>
          <w:sz w:val="22"/>
          <w:szCs w:val="22"/>
        </w:rPr>
      </w:pPr>
      <w:r>
        <w:rPr>
          <w:rFonts w:asciiTheme="minorHAnsi" w:hAnsiTheme="minorHAnsi" w:cstheme="minorHAnsi"/>
          <w:sz w:val="22"/>
          <w:szCs w:val="22"/>
        </w:rPr>
        <w:t xml:space="preserve">Política de controles de la inflación. </w:t>
      </w:r>
    </w:p>
    <w:p w:rsidR="000F1453" w:rsidRDefault="000F1453" w:rsidP="000F1453">
      <w:pPr>
        <w:rPr>
          <w:rFonts w:asciiTheme="minorHAnsi" w:hAnsiTheme="minorHAnsi" w:cstheme="minorHAnsi"/>
          <w:sz w:val="22"/>
          <w:szCs w:val="22"/>
        </w:rPr>
      </w:pPr>
    </w:p>
    <w:p w:rsidR="000F1453" w:rsidRPr="000F1453" w:rsidRDefault="000F1453" w:rsidP="000F1453">
      <w:pPr>
        <w:rPr>
          <w:rFonts w:asciiTheme="minorHAnsi" w:hAnsiTheme="minorHAnsi" w:cstheme="minorHAnsi"/>
          <w:sz w:val="22"/>
          <w:szCs w:val="22"/>
        </w:rPr>
      </w:pPr>
      <w:r w:rsidRPr="000F1453">
        <w:rPr>
          <w:rFonts w:asciiTheme="minorHAnsi" w:hAnsiTheme="minorHAnsi" w:cstheme="minorHAnsi"/>
          <w:sz w:val="22"/>
          <w:szCs w:val="22"/>
        </w:rPr>
        <w:t>La Política de controles directos o prohibición general de alza de precios. A corto plazo puede tener un cierto efecto, pero si no se corrigen las causas o los desequilibrios subyacentes, en cuanto se levanten los controles la inflación resurgirá con más fuerza. En cualquier caso el control directo solo puede ser una medida a corto plazo; si se prolonga demasiado aparecerá el mercado negro y se provocará desequilibrios en la producción.</w:t>
      </w:r>
    </w:p>
    <w:p w:rsidR="000F1453" w:rsidRPr="000F1453" w:rsidRDefault="000F1453" w:rsidP="000F1453">
      <w:pPr>
        <w:rPr>
          <w:rFonts w:asciiTheme="minorHAnsi" w:hAnsiTheme="minorHAnsi" w:cstheme="minorHAnsi"/>
          <w:sz w:val="22"/>
          <w:szCs w:val="22"/>
        </w:rPr>
      </w:pPr>
    </w:p>
    <w:p w:rsidR="000F1453" w:rsidRPr="000F1453" w:rsidRDefault="000F1453" w:rsidP="000F1453">
      <w:pPr>
        <w:rPr>
          <w:rFonts w:asciiTheme="minorHAnsi" w:hAnsiTheme="minorHAnsi" w:cstheme="minorHAnsi"/>
          <w:sz w:val="22"/>
          <w:szCs w:val="22"/>
        </w:rPr>
      </w:pPr>
      <w:r w:rsidRPr="000F1453">
        <w:rPr>
          <w:rFonts w:asciiTheme="minorHAnsi" w:hAnsiTheme="minorHAnsi" w:cstheme="minorHAnsi"/>
          <w:sz w:val="22"/>
          <w:szCs w:val="22"/>
        </w:rPr>
        <w:t>La política de rentas consiste en establecer límites al crecimiento de sueldos, salarios y beneficios. Pero si los sueldos y salarios son muy fáciles de controlar, no se puede decir lo  mismo de los beneficios, por lo que esta política suele conducir a pérdidas de la capacidad adquisitiva exclusivamente para los trabajadores.</w:t>
      </w:r>
    </w:p>
    <w:p w:rsidR="000F1453" w:rsidRPr="000F1453" w:rsidRDefault="000F1453" w:rsidP="000F1453">
      <w:pPr>
        <w:rPr>
          <w:rFonts w:asciiTheme="minorHAnsi" w:hAnsiTheme="minorHAnsi" w:cstheme="minorHAnsi"/>
          <w:sz w:val="22"/>
          <w:szCs w:val="22"/>
        </w:rPr>
      </w:pPr>
    </w:p>
    <w:p w:rsidR="000F1453" w:rsidRDefault="000F1453" w:rsidP="000F1453">
      <w:pPr>
        <w:rPr>
          <w:rFonts w:asciiTheme="minorHAnsi" w:hAnsiTheme="minorHAnsi" w:cstheme="minorHAnsi"/>
          <w:sz w:val="22"/>
          <w:szCs w:val="22"/>
        </w:rPr>
      </w:pPr>
      <w:r w:rsidRPr="000F1453">
        <w:rPr>
          <w:rFonts w:asciiTheme="minorHAnsi" w:hAnsiTheme="minorHAnsi" w:cstheme="minorHAnsi"/>
          <w:sz w:val="22"/>
          <w:szCs w:val="22"/>
        </w:rPr>
        <w:t>La política cambiaria permite la libre importación de ciertos productos, de forma que sean vendidos en el mercado nacional a un precio aproximadamente igual a los productos en el interior, para aumentar  la competitividad interior las subidas de precios.</w:t>
      </w:r>
    </w:p>
    <w:p w:rsidR="00A17C99" w:rsidRDefault="00A17C99" w:rsidP="000F1453">
      <w:pPr>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10790"/>
      </w:tblGrid>
      <w:tr w:rsidR="00A17C99" w:rsidTr="00A17C99">
        <w:tc>
          <w:tcPr>
            <w:tcW w:w="10790" w:type="dxa"/>
          </w:tcPr>
          <w:p w:rsidR="00A17C99" w:rsidRPr="0091712D" w:rsidRDefault="0091712D" w:rsidP="000F1453">
            <w:pPr>
              <w:rPr>
                <w:rFonts w:asciiTheme="minorHAnsi" w:hAnsiTheme="minorHAnsi" w:cstheme="minorHAnsi"/>
                <w:b/>
                <w:sz w:val="22"/>
                <w:szCs w:val="22"/>
              </w:rPr>
            </w:pPr>
            <w:r>
              <w:rPr>
                <w:rFonts w:asciiTheme="minorHAnsi" w:hAnsiTheme="minorHAnsi" w:cstheme="minorHAnsi"/>
                <w:b/>
                <w:sz w:val="22"/>
                <w:szCs w:val="22"/>
              </w:rPr>
              <w:t>PIENSA Y RESPONDE:</w:t>
            </w:r>
          </w:p>
          <w:p w:rsidR="00A17C99" w:rsidRPr="00A17C99" w:rsidRDefault="00A17C99" w:rsidP="00A17C99">
            <w:pPr>
              <w:rPr>
                <w:rFonts w:asciiTheme="minorHAnsi" w:hAnsiTheme="minorHAnsi" w:cstheme="minorHAnsi"/>
                <w:b/>
                <w:sz w:val="22"/>
                <w:szCs w:val="22"/>
              </w:rPr>
            </w:pPr>
            <w:r w:rsidRPr="00A17C99">
              <w:rPr>
                <w:rFonts w:asciiTheme="minorHAnsi" w:hAnsiTheme="minorHAnsi" w:cstheme="minorHAnsi"/>
                <w:b/>
                <w:sz w:val="22"/>
                <w:szCs w:val="22"/>
              </w:rPr>
              <w:t>1. Según el texto ¿Qué es la inflación?, explica tu respuesta y justifícala con dos ejemplos.</w:t>
            </w:r>
          </w:p>
          <w:p w:rsidR="00A17C99" w:rsidRPr="00A17C99" w:rsidRDefault="00A17C99" w:rsidP="00A17C99">
            <w:pPr>
              <w:rPr>
                <w:rFonts w:asciiTheme="minorHAnsi" w:hAnsiTheme="minorHAnsi" w:cstheme="minorHAnsi"/>
                <w:b/>
                <w:sz w:val="22"/>
                <w:szCs w:val="22"/>
              </w:rPr>
            </w:pPr>
            <w:r w:rsidRPr="00A17C99">
              <w:rPr>
                <w:rFonts w:asciiTheme="minorHAnsi" w:hAnsiTheme="minorHAnsi" w:cstheme="minorHAnsi"/>
                <w:b/>
                <w:sz w:val="22"/>
                <w:szCs w:val="22"/>
              </w:rPr>
              <w:t>2. ¿Cómo afecta la inflación a las personas, a las empresas, al estado y al sistema financiero?, da un ejemplo de cada uno de los casos.</w:t>
            </w:r>
          </w:p>
          <w:p w:rsidR="00A17C99" w:rsidRPr="00A17C99" w:rsidRDefault="00A17C99" w:rsidP="00A17C99">
            <w:pPr>
              <w:rPr>
                <w:rFonts w:asciiTheme="minorHAnsi" w:hAnsiTheme="minorHAnsi" w:cstheme="minorHAnsi"/>
                <w:b/>
                <w:sz w:val="22"/>
                <w:szCs w:val="22"/>
              </w:rPr>
            </w:pPr>
            <w:r w:rsidRPr="00A17C99">
              <w:rPr>
                <w:rFonts w:asciiTheme="minorHAnsi" w:hAnsiTheme="minorHAnsi" w:cstheme="minorHAnsi"/>
                <w:b/>
                <w:sz w:val="22"/>
                <w:szCs w:val="22"/>
              </w:rPr>
              <w:t>3. Explica, ¿por qué es conveniente tener una inflación baja o cerca de 0?</w:t>
            </w:r>
          </w:p>
          <w:p w:rsidR="00A17C99" w:rsidRPr="00A17C99" w:rsidRDefault="00A17C99" w:rsidP="00A17C99">
            <w:pPr>
              <w:rPr>
                <w:rFonts w:asciiTheme="minorHAnsi" w:hAnsiTheme="minorHAnsi" w:cstheme="minorHAnsi"/>
                <w:b/>
                <w:sz w:val="22"/>
                <w:szCs w:val="22"/>
              </w:rPr>
            </w:pPr>
            <w:r w:rsidRPr="00A17C99">
              <w:rPr>
                <w:rFonts w:asciiTheme="minorHAnsi" w:hAnsiTheme="minorHAnsi" w:cstheme="minorHAnsi"/>
                <w:b/>
                <w:sz w:val="22"/>
                <w:szCs w:val="22"/>
              </w:rPr>
              <w:t>4. ¿Cuáles son las causas del aumento o disminución de la inflación en Colombia? Explica tu respuesta.</w:t>
            </w:r>
          </w:p>
          <w:p w:rsidR="00A17C99" w:rsidRPr="00A17C99" w:rsidRDefault="00A17C99" w:rsidP="00A17C99">
            <w:pPr>
              <w:rPr>
                <w:rFonts w:asciiTheme="minorHAnsi" w:hAnsiTheme="minorHAnsi" w:cstheme="minorHAnsi"/>
                <w:b/>
                <w:sz w:val="22"/>
                <w:szCs w:val="22"/>
              </w:rPr>
            </w:pPr>
            <w:r w:rsidRPr="00A17C99">
              <w:rPr>
                <w:rFonts w:asciiTheme="minorHAnsi" w:hAnsiTheme="minorHAnsi" w:cstheme="minorHAnsi"/>
                <w:b/>
                <w:sz w:val="22"/>
                <w:szCs w:val="22"/>
              </w:rPr>
              <w:t>5. ¿Qué es la deflación? ¿Cómo nos puede afectar? y ¿Por qué se da?</w:t>
            </w:r>
          </w:p>
          <w:p w:rsidR="00A17C99" w:rsidRPr="00A17C99" w:rsidRDefault="00A17C99" w:rsidP="00A17C99">
            <w:pPr>
              <w:jc w:val="both"/>
              <w:rPr>
                <w:rFonts w:asciiTheme="minorHAnsi" w:hAnsiTheme="minorHAnsi" w:cstheme="minorHAnsi"/>
                <w:b/>
                <w:sz w:val="22"/>
                <w:szCs w:val="22"/>
              </w:rPr>
            </w:pPr>
            <w:r w:rsidRPr="00A17C99">
              <w:rPr>
                <w:rFonts w:asciiTheme="minorHAnsi" w:hAnsiTheme="minorHAnsi" w:cstheme="minorHAnsi"/>
                <w:b/>
                <w:sz w:val="22"/>
                <w:szCs w:val="22"/>
              </w:rPr>
              <w:t>6. Describe con tus palabras cada una de las políticas antiinflacionarias.</w:t>
            </w:r>
          </w:p>
          <w:p w:rsidR="00A17C99" w:rsidRPr="00A17C99" w:rsidRDefault="00A17C99" w:rsidP="00A17C99">
            <w:pPr>
              <w:jc w:val="both"/>
              <w:rPr>
                <w:rFonts w:asciiTheme="minorHAnsi" w:hAnsiTheme="minorHAnsi" w:cstheme="minorHAnsi"/>
                <w:b/>
                <w:sz w:val="22"/>
                <w:szCs w:val="22"/>
              </w:rPr>
            </w:pPr>
            <w:r w:rsidRPr="00A17C99">
              <w:rPr>
                <w:rFonts w:asciiTheme="minorHAnsi" w:hAnsiTheme="minorHAnsi" w:cstheme="minorHAnsi"/>
                <w:b/>
                <w:sz w:val="22"/>
                <w:szCs w:val="22"/>
              </w:rPr>
              <w:t>7. ¿Consideras que las anteriores políticas antiinflacionarias atacan las causas esenciales de la inflación? Justifica tu respuesta.</w:t>
            </w:r>
          </w:p>
          <w:p w:rsidR="00F36D25" w:rsidRPr="0091712D" w:rsidRDefault="00A17C99" w:rsidP="00A17C99">
            <w:pPr>
              <w:jc w:val="both"/>
              <w:rPr>
                <w:rFonts w:asciiTheme="minorHAnsi" w:hAnsiTheme="minorHAnsi" w:cstheme="minorHAnsi"/>
                <w:b/>
                <w:sz w:val="22"/>
                <w:szCs w:val="22"/>
              </w:rPr>
            </w:pPr>
            <w:r w:rsidRPr="00A17C99">
              <w:rPr>
                <w:rFonts w:asciiTheme="minorHAnsi" w:hAnsiTheme="minorHAnsi" w:cstheme="minorHAnsi"/>
                <w:b/>
                <w:sz w:val="22"/>
                <w:szCs w:val="22"/>
              </w:rPr>
              <w:lastRenderedPageBreak/>
              <w:t xml:space="preserve">8. Selecciona algunos bienes y servicios que se consumen en tu hogar. Organízalos en una tabla de manera que puedas anotar las variaciones de precios que han sufrido en los últimos meses y determina el porcentaje de variación. Escribe al final los factores que han contribuido a esas alzas en sus precios y </w:t>
            </w:r>
            <w:r w:rsidR="00F36D25" w:rsidRPr="00A17C99">
              <w:rPr>
                <w:rFonts w:asciiTheme="minorHAnsi" w:hAnsiTheme="minorHAnsi" w:cstheme="minorHAnsi"/>
                <w:b/>
                <w:sz w:val="22"/>
                <w:szCs w:val="22"/>
              </w:rPr>
              <w:t>cuál</w:t>
            </w:r>
            <w:r w:rsidRPr="00A17C99">
              <w:rPr>
                <w:rFonts w:asciiTheme="minorHAnsi" w:hAnsiTheme="minorHAnsi" w:cstheme="minorHAnsi"/>
                <w:b/>
                <w:sz w:val="22"/>
                <w:szCs w:val="22"/>
              </w:rPr>
              <w:t xml:space="preserve"> sería la repercusión de la pandemia mundial con la inflación</w:t>
            </w:r>
            <w:r w:rsidR="00F36D25">
              <w:rPr>
                <w:rFonts w:asciiTheme="minorHAnsi" w:hAnsiTheme="minorHAnsi" w:cstheme="minorHAnsi"/>
                <w:b/>
                <w:sz w:val="22"/>
                <w:szCs w:val="22"/>
              </w:rPr>
              <w:t xml:space="preserve"> en algunos sectores.</w:t>
            </w:r>
          </w:p>
        </w:tc>
      </w:tr>
    </w:tbl>
    <w:p w:rsidR="00A17C99" w:rsidRDefault="00A17C99" w:rsidP="000F1453">
      <w:pPr>
        <w:rPr>
          <w:rFonts w:asciiTheme="minorHAnsi" w:hAnsiTheme="minorHAnsi" w:cstheme="minorHAnsi"/>
          <w:sz w:val="22"/>
          <w:szCs w:val="22"/>
        </w:rPr>
      </w:pPr>
    </w:p>
    <w:p w:rsidR="00A17C99" w:rsidRDefault="0091712D" w:rsidP="000F1453">
      <w:pPr>
        <w:rPr>
          <w:rFonts w:asciiTheme="minorHAnsi" w:hAnsiTheme="minorHAnsi" w:cstheme="minorHAnsi"/>
          <w:sz w:val="22"/>
          <w:szCs w:val="22"/>
        </w:rPr>
      </w:pPr>
      <w:r>
        <w:rPr>
          <w:rFonts w:asciiTheme="minorHAnsi" w:hAnsiTheme="minorHAnsi" w:cstheme="minorHAnsi"/>
          <w:b/>
          <w:noProof/>
          <w:sz w:val="22"/>
          <w:szCs w:val="22"/>
          <w:lang w:eastAsia="es-CO"/>
        </w:rPr>
        <mc:AlternateContent>
          <mc:Choice Requires="wps">
            <w:drawing>
              <wp:anchor distT="0" distB="0" distL="114300" distR="114300" simplePos="0" relativeHeight="251674624" behindDoc="0" locked="0" layoutInCell="1" allowOverlap="1" wp14:anchorId="3872F816" wp14:editId="2DA43272">
                <wp:simplePos x="0" y="0"/>
                <wp:positionH relativeFrom="margin">
                  <wp:align>left</wp:align>
                </wp:positionH>
                <wp:positionV relativeFrom="paragraph">
                  <wp:posOffset>8890</wp:posOffset>
                </wp:positionV>
                <wp:extent cx="3343275" cy="514350"/>
                <wp:effectExtent l="0" t="0" r="28575" b="19050"/>
                <wp:wrapNone/>
                <wp:docPr id="27" name="Rectángulo redondeado 27"/>
                <wp:cNvGraphicFramePr/>
                <a:graphic xmlns:a="http://schemas.openxmlformats.org/drawingml/2006/main">
                  <a:graphicData uri="http://schemas.microsoft.com/office/word/2010/wordprocessingShape">
                    <wps:wsp>
                      <wps:cNvSpPr/>
                      <wps:spPr>
                        <a:xfrm>
                          <a:off x="0" y="0"/>
                          <a:ext cx="3343275" cy="514350"/>
                        </a:xfrm>
                        <a:prstGeom prst="roundRect">
                          <a:avLst/>
                        </a:prstGeom>
                        <a:solidFill>
                          <a:srgbClr val="E7E6E6">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84B373" id="Rectángulo redondeado 27" o:spid="_x0000_s1026" style="position:absolute;margin-left:0;margin-top:.7pt;width:263.25pt;height:40.5pt;z-index:25167462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L4oQIAAEgFAAAOAAAAZHJzL2Uyb0RvYy54bWysVNtO3DAQfa/Uf7D8XrK3sLAiixYWqkoU&#10;UKHi2Ws7F8n2uLazWfo3/Zb+WMdOllsrVar6ksx4bp4zZ3xyutOKbKXzDZiCjg9GlEjDQTSmKujX&#10;+8sPR5T4wIxgCows6KP09HT5/t1JZxdyAjUoIR3BJMYvOlvQOgS7yDLPa6mZPwArDRpLcJoFVF2V&#10;Ccc6zK5VNhmNDrMOnLAOuPQeT9e9kS5T/rKUPNyUpZeBqILi3UL6uvTdxG+2PGGLyjFbN3y4BvuH&#10;W2jWGCz6lGrNAiOta35LpRvuwEMZDjjoDMqy4TL1gN2MR2+6uauZlakXBMfbJ5j8/0vLr7e3jjSi&#10;oJM5JYZpnNEXRO3nD1O1CoiTAoyQTABBB0Srs36BQXf21g2aRzG2viudjn9siuwSwo9PCMtdIBwP&#10;p9PZdDLPKeFoy8ezaZ5GkD1HW+fDRwmaRKGgDloj4oUSumx75QOWRf+9X6zoQTXislEqKa7anCtH&#10;tgxHfjG/OLw4TLGq1Z9B9MfzfDTaF/a9f0r6KpEypENKT+boSjhDcpaKBRS1Rbi8qShhqkLW8+BS&#10;hVfRQ9q+Xn52fLbOe6eaCTmc4iX+eovY55r5ug9JJXrS6ibg5qhGF/QoJtpnUiaiIBP3B7TizPop&#10;RWkD4hFn7qBfBm/5ZYNFrpgPt8wh+7Fd3Ohwg59SAWIAg0RJDe77n86jP5ISrZR0uE2Iz7eWOUmJ&#10;+mSQrsfj2SyuX1Jm+XyCintp2by0mFafA05vjG+H5UmM/kHtxdKBfsDFX8WqaGKGY+1+EoNyHvot&#10;x6eDy9UqueHKWRauzJ3lMXnEKcJ7v3tgzg6EC0jVa9hvHlu8oVzvGyMNrNoAZZP4+Iwr8igquK6J&#10;UcPTEt+Dl3ryen4Al78AAAD//wMAUEsDBBQABgAIAAAAIQBp4WU43AAAAAUBAAAPAAAAZHJzL2Rv&#10;d25yZXYueG1sTI/BTsMwEETvSPyDtUjcqENIqyrEqWhFL1yAFomrGy9xhL0OsdsmfD3LCY47M5p5&#10;W61G78QJh9gFUnA7y0AgNcF01Cp4229vliBi0mS0C4QKJoywqi8vKl2acKZXPO1SK7iEYqkV2JT6&#10;UsrYWPQ6zkKPxN5HGLxOfA6tNIM+c7l3Ms+yhfS6I16wuseNxeZzd/QK7orHrXv5StP0bJ7Wm369&#10;9/b9W6nrq/HhHkTCMf2F4Ref0aFmpkM4konCKeBHEqsFCDbn+WIO4qBgmRcg60r+p69/AAAA//8D&#10;AFBLAQItABQABgAIAAAAIQC2gziS/gAAAOEBAAATAAAAAAAAAAAAAAAAAAAAAABbQ29udGVudF9U&#10;eXBlc10ueG1sUEsBAi0AFAAGAAgAAAAhADj9If/WAAAAlAEAAAsAAAAAAAAAAAAAAAAALwEAAF9y&#10;ZWxzLy5yZWxzUEsBAi0AFAAGAAgAAAAhAHb9YvihAgAASAUAAA4AAAAAAAAAAAAAAAAALgIAAGRy&#10;cy9lMm9Eb2MueG1sUEsBAi0AFAAGAAgAAAAhAGnhZTjcAAAABQEAAA8AAAAAAAAAAAAAAAAA+wQA&#10;AGRycy9kb3ducmV2LnhtbFBLBQYAAAAABAAEAPMAAAAEBgAAAAA=&#10;" fillcolor="#afabab" strokecolor="#41719c" strokeweight="1pt">
                <v:stroke joinstyle="miter"/>
                <w10:wrap anchorx="margin"/>
              </v:roundrect>
            </w:pict>
          </mc:Fallback>
        </mc:AlternateContent>
      </w:r>
    </w:p>
    <w:p w:rsidR="00A17C99" w:rsidRDefault="0091712D" w:rsidP="000F1453">
      <w:pPr>
        <w:rPr>
          <w:rFonts w:asciiTheme="minorHAnsi" w:hAnsiTheme="minorHAnsi" w:cstheme="minorHAnsi"/>
          <w:sz w:val="22"/>
          <w:szCs w:val="22"/>
        </w:rPr>
      </w:pPr>
      <w:r w:rsidRPr="0091712D">
        <w:rPr>
          <w:rFonts w:asciiTheme="minorHAnsi" w:hAnsiTheme="minorHAnsi" w:cstheme="minorHAnsi"/>
          <w:noProof/>
          <w:sz w:val="22"/>
          <w:szCs w:val="22"/>
          <w:lang w:eastAsia="es-CO"/>
        </w:rPr>
        <mc:AlternateContent>
          <mc:Choice Requires="wps">
            <w:drawing>
              <wp:anchor distT="45720" distB="45720" distL="114300" distR="114300" simplePos="0" relativeHeight="251676672" behindDoc="0" locked="0" layoutInCell="1" allowOverlap="1" wp14:anchorId="695F4DD4" wp14:editId="0839A259">
                <wp:simplePos x="0" y="0"/>
                <wp:positionH relativeFrom="column">
                  <wp:posOffset>323850</wp:posOffset>
                </wp:positionH>
                <wp:positionV relativeFrom="paragraph">
                  <wp:posOffset>12065</wp:posOffset>
                </wp:positionV>
                <wp:extent cx="2352675" cy="1404620"/>
                <wp:effectExtent l="0" t="0" r="28575" b="10160"/>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404620"/>
                        </a:xfrm>
                        <a:prstGeom prst="rect">
                          <a:avLst/>
                        </a:prstGeom>
                        <a:solidFill>
                          <a:srgbClr val="FFFFFF"/>
                        </a:solidFill>
                        <a:ln w="9525">
                          <a:solidFill>
                            <a:srgbClr val="000000"/>
                          </a:solidFill>
                          <a:miter lim="800000"/>
                          <a:headEnd/>
                          <a:tailEnd/>
                        </a:ln>
                      </wps:spPr>
                      <wps:txbx>
                        <w:txbxContent>
                          <w:p w:rsidR="0091712D" w:rsidRPr="0091712D" w:rsidRDefault="0091712D">
                            <w:pPr>
                              <w:rPr>
                                <w:b/>
                              </w:rPr>
                            </w:pPr>
                            <w:r w:rsidRPr="0091712D">
                              <w:rPr>
                                <w:b/>
                              </w:rPr>
                              <w:t>EL AHORRO Y EL CRÉDIT</w:t>
                            </w:r>
                            <w:bookmarkStart w:id="0" w:name="_GoBack"/>
                            <w:r w:rsidRPr="0091712D">
                              <w:rPr>
                                <w:b/>
                              </w:rPr>
                              <w:t>O</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5F4DD4" id="_x0000_s1028" type="#_x0000_t202" style="position:absolute;margin-left:25.5pt;margin-top:.95pt;width:185.2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MTeLQIAAFQEAAAOAAAAZHJzL2Uyb0RvYy54bWysVNtu2zAMfR+wfxD0vjjxkrQ16hRdugwD&#10;ugvQ7QMYSY6FyaImKbG7rx8lp1nQbS/D/CCIInVEnkP6+mboDDsoHzTams8mU86UFSi13dX865fN&#10;q0vOQgQrwaBVNX9Ugd+sXr647l2lSmzRSOUZgdhQ9a7mbYyuKoogWtVBmKBTlpwN+g4imX5XSA89&#10;oXemKKfTZdGjl86jUCHQ6d3o5KuM3zRKxE9NE1RkpuaUW8yrz+s2rcXqGqqdB9dqcUwD/iGLDrSl&#10;R09QdxCB7b3+DarTwmPAJk4EdgU2jRYq10DVzKbPqnlowalcC5ET3Imm8P9gxcfDZ8+0rHlJSlno&#10;SKP1HqRHJhWLaojIysRS70JFwQ+OwuPwBgdSO1cc3D2Kb4FZXLdgd+rWe+xbBZKynKWbxdnVESck&#10;kG3/ASW9BvuIGWhofJcoJFIYoZNajyeFKA8m6LB8vSiXFwvOBPlm8+l8WWYNC6ierjsf4juFHUub&#10;mntqgQwPh/sQUzpQPYWk1wIaLTfamGz43XZtPDsAtcsmf7mCZ2HGsr7mV4tyMTLwV4hp/v4E0elI&#10;fW90V/PLUxBUibe3VuaujKDNuKeUjT0SmbgbWYzDdhiVe9Jni/KRmPU4tjmNJW1a9D8466nFax6+&#10;78Erzsx7S+pczebzNBPZmC8uiErmzz3bcw9YQVA1j5yN23XMc5R5c7ek4kZnfpPcYybHlKl1M+3H&#10;MUuzcW7nqF8/g9VPAAAA//8DAFBLAwQUAAYACAAAACEAmdEWKt0AAAAIAQAADwAAAGRycy9kb3du&#10;cmV2LnhtbEyPwU7DMBBE70j8g7VIXCrqJCUVDXEqqNQTp4Zyd+NtEhGvg+226d+znOhxdlYzb8r1&#10;ZAdxRh96RwrSeQICqXGmp1bB/nP79AIiRE1GD45QwRUDrKv7u1IXxl1oh+c6toJDKBRaQRfjWEgZ&#10;mg6tDnM3IrF3dN7qyNK30nh94XA7yCxJltLqnrih0yNuOmy+65NVsPypF7OPLzOj3XX77hubm80+&#10;V+rxYXp7BRFxiv/P8IfP6FAx08GdyAQxKMhTnhL5vgLB9nOW5iAOCrJskYKsSnk7oPoFAAD//wMA&#10;UEsBAi0AFAAGAAgAAAAhALaDOJL+AAAA4QEAABMAAAAAAAAAAAAAAAAAAAAAAFtDb250ZW50X1R5&#10;cGVzXS54bWxQSwECLQAUAAYACAAAACEAOP0h/9YAAACUAQAACwAAAAAAAAAAAAAAAAAvAQAAX3Jl&#10;bHMvLnJlbHNQSwECLQAUAAYACAAAACEA/BjE3i0CAABUBAAADgAAAAAAAAAAAAAAAAAuAgAAZHJz&#10;L2Uyb0RvYy54bWxQSwECLQAUAAYACAAAACEAmdEWKt0AAAAIAQAADwAAAAAAAAAAAAAAAACHBAAA&#10;ZHJzL2Rvd25yZXYueG1sUEsFBgAAAAAEAAQA8wAAAJEFAAAAAA==&#10;">
                <v:textbox style="mso-fit-shape-to-text:t">
                  <w:txbxContent>
                    <w:p w:rsidR="0091712D" w:rsidRPr="0091712D" w:rsidRDefault="0091712D">
                      <w:pPr>
                        <w:rPr>
                          <w:b/>
                        </w:rPr>
                      </w:pPr>
                      <w:r w:rsidRPr="0091712D">
                        <w:rPr>
                          <w:b/>
                        </w:rPr>
                        <w:t>EL AHORRO Y EL CRÉDITO</w:t>
                      </w:r>
                    </w:p>
                  </w:txbxContent>
                </v:textbox>
                <w10:wrap type="square"/>
              </v:shape>
            </w:pict>
          </mc:Fallback>
        </mc:AlternateContent>
      </w:r>
    </w:p>
    <w:p w:rsidR="00A17C99" w:rsidRDefault="00A17C99" w:rsidP="000F1453">
      <w:pPr>
        <w:rPr>
          <w:rFonts w:asciiTheme="minorHAnsi" w:hAnsiTheme="minorHAnsi" w:cstheme="minorHAnsi"/>
          <w:sz w:val="22"/>
          <w:szCs w:val="22"/>
        </w:rPr>
      </w:pPr>
    </w:p>
    <w:p w:rsidR="00A17C99" w:rsidRDefault="00A17C99" w:rsidP="000F1453">
      <w:pPr>
        <w:rPr>
          <w:rFonts w:asciiTheme="minorHAnsi" w:hAnsiTheme="minorHAnsi" w:cstheme="minorHAnsi"/>
          <w:sz w:val="22"/>
          <w:szCs w:val="22"/>
        </w:rPr>
      </w:pPr>
    </w:p>
    <w:p w:rsidR="00A17C99" w:rsidRDefault="0091712D" w:rsidP="000F1453">
      <w:pPr>
        <w:rPr>
          <w:rFonts w:asciiTheme="minorHAnsi" w:hAnsiTheme="minorHAnsi" w:cstheme="minorHAnsi"/>
          <w:sz w:val="22"/>
          <w:szCs w:val="22"/>
        </w:rPr>
      </w:pPr>
      <w:r>
        <w:rPr>
          <w:rFonts w:asciiTheme="minorHAnsi" w:hAnsiTheme="minorHAnsi" w:cstheme="minorHAnsi"/>
          <w:sz w:val="22"/>
          <w:szCs w:val="22"/>
        </w:rPr>
        <w:t>Lee el siguiente texto que es fácil y sencillo para comprender el tema, al final encontrarás las preguntas de comprensión.</w:t>
      </w:r>
    </w:p>
    <w:p w:rsidR="0091712D" w:rsidRDefault="0091712D" w:rsidP="000F1453">
      <w:pPr>
        <w:rPr>
          <w:rFonts w:asciiTheme="minorHAnsi" w:hAnsiTheme="minorHAnsi" w:cstheme="minorHAnsi"/>
          <w:sz w:val="22"/>
          <w:szCs w:val="22"/>
        </w:rPr>
      </w:pPr>
    </w:p>
    <w:p w:rsidR="0091712D" w:rsidRPr="0091712D" w:rsidRDefault="0091712D" w:rsidP="0091712D">
      <w:pPr>
        <w:rPr>
          <w:rFonts w:asciiTheme="minorHAnsi" w:hAnsiTheme="minorHAnsi" w:cstheme="minorHAnsi"/>
          <w:b/>
          <w:sz w:val="22"/>
          <w:szCs w:val="22"/>
        </w:rPr>
      </w:pPr>
      <w:r w:rsidRPr="0091712D">
        <w:rPr>
          <w:rFonts w:asciiTheme="minorHAnsi" w:hAnsiTheme="minorHAnsi" w:cstheme="minorHAnsi"/>
          <w:b/>
          <w:sz w:val="22"/>
          <w:szCs w:val="22"/>
        </w:rPr>
        <w:t>El ahorro</w:t>
      </w:r>
    </w:p>
    <w:p w:rsidR="0091712D" w:rsidRDefault="0091712D" w:rsidP="0091712D">
      <w:pPr>
        <w:jc w:val="both"/>
        <w:rPr>
          <w:rFonts w:asciiTheme="minorHAnsi" w:hAnsiTheme="minorHAnsi" w:cstheme="minorHAnsi"/>
          <w:sz w:val="22"/>
          <w:szCs w:val="22"/>
        </w:rPr>
      </w:pPr>
      <w:r w:rsidRPr="0091712D">
        <w:rPr>
          <w:rFonts w:asciiTheme="minorHAnsi" w:hAnsiTheme="minorHAnsi" w:cstheme="minorHAnsi"/>
          <w:sz w:val="22"/>
          <w:szCs w:val="22"/>
        </w:rPr>
        <w:t>Resulta de aquella parte del ingreso de una persona, empresa o un país que no se utiliza para el consumo inmediato de productos y servicios. Por lo general lo llevan a cabo las personas y familias por motivos tan diversos como mantener una reserva de dinero para atender un gasto eventual en el futuro, financiar más adelante la educación de los hijos, comprar una vivienda e inclusive para garantizar estabilidad económica en la vejez.</w:t>
      </w:r>
    </w:p>
    <w:p w:rsidR="0091712D" w:rsidRPr="0091712D" w:rsidRDefault="0091712D" w:rsidP="0091712D">
      <w:pPr>
        <w:jc w:val="both"/>
        <w:rPr>
          <w:rFonts w:asciiTheme="minorHAnsi" w:hAnsiTheme="minorHAnsi" w:cstheme="minorHAnsi"/>
          <w:sz w:val="22"/>
          <w:szCs w:val="22"/>
        </w:rPr>
      </w:pPr>
    </w:p>
    <w:p w:rsidR="0091712D" w:rsidRPr="0091712D" w:rsidRDefault="0091712D" w:rsidP="0091712D">
      <w:pPr>
        <w:jc w:val="both"/>
        <w:rPr>
          <w:rFonts w:asciiTheme="minorHAnsi" w:hAnsiTheme="minorHAnsi" w:cstheme="minorHAnsi"/>
          <w:b/>
          <w:sz w:val="22"/>
          <w:szCs w:val="22"/>
        </w:rPr>
      </w:pPr>
      <w:r w:rsidRPr="0091712D">
        <w:rPr>
          <w:rFonts w:asciiTheme="minorHAnsi" w:hAnsiTheme="minorHAnsi" w:cstheme="minorHAnsi"/>
          <w:b/>
          <w:sz w:val="22"/>
          <w:szCs w:val="22"/>
        </w:rPr>
        <w:t>¿En que se usa el ahorro?</w:t>
      </w:r>
    </w:p>
    <w:p w:rsidR="0091712D" w:rsidRDefault="0091712D" w:rsidP="0091712D">
      <w:pPr>
        <w:jc w:val="both"/>
        <w:rPr>
          <w:rFonts w:asciiTheme="minorHAnsi" w:hAnsiTheme="minorHAnsi" w:cstheme="minorHAnsi"/>
          <w:sz w:val="22"/>
          <w:szCs w:val="22"/>
        </w:rPr>
      </w:pPr>
      <w:r w:rsidRPr="0091712D">
        <w:rPr>
          <w:rFonts w:asciiTheme="minorHAnsi" w:hAnsiTheme="minorHAnsi" w:cstheme="minorHAnsi"/>
          <w:sz w:val="22"/>
          <w:szCs w:val="22"/>
        </w:rPr>
        <w:t>Cuando una persona ahorra parte su ingreso, ese dinero por lo general es llevado a un banco, una corporación o cooperativa, donde es guardado en una cuenta de ahorros. También puede ser ahorrado mediante la compra de una acción u otro tipo de título.</w:t>
      </w:r>
    </w:p>
    <w:p w:rsidR="0091712D" w:rsidRPr="0091712D" w:rsidRDefault="0091712D" w:rsidP="0091712D">
      <w:pPr>
        <w:jc w:val="both"/>
        <w:rPr>
          <w:rFonts w:asciiTheme="minorHAnsi" w:hAnsiTheme="minorHAnsi" w:cstheme="minorHAnsi"/>
          <w:sz w:val="22"/>
          <w:szCs w:val="22"/>
        </w:rPr>
      </w:pPr>
    </w:p>
    <w:p w:rsidR="0091712D" w:rsidRPr="0091712D" w:rsidRDefault="0091712D" w:rsidP="0091712D">
      <w:pPr>
        <w:jc w:val="both"/>
        <w:rPr>
          <w:rFonts w:asciiTheme="minorHAnsi" w:hAnsiTheme="minorHAnsi" w:cstheme="minorHAnsi"/>
          <w:sz w:val="22"/>
          <w:szCs w:val="22"/>
        </w:rPr>
      </w:pPr>
      <w:r w:rsidRPr="0091712D">
        <w:rPr>
          <w:rFonts w:asciiTheme="minorHAnsi" w:hAnsiTheme="minorHAnsi" w:cstheme="minorHAnsi"/>
          <w:sz w:val="22"/>
          <w:szCs w:val="22"/>
        </w:rPr>
        <w:t>El dinero que es ahorrado mediante alguna de estas alternativas no es guardado en una caja fuerte en forma ociosa, sino que los bancos y las cooperativas lo suministran a las empresas a través de préstamos, para ser invertido en maquinaria y materias primas para la elaboración de productos y servicios para la comunidad. Los dineros también son prestados a las familias para ser invertidos, por ejemplo, en vivienda, salud o educación.</w:t>
      </w:r>
    </w:p>
    <w:p w:rsidR="0091712D" w:rsidRPr="0091712D" w:rsidRDefault="0091712D" w:rsidP="0091712D">
      <w:pPr>
        <w:jc w:val="both"/>
        <w:rPr>
          <w:rFonts w:asciiTheme="minorHAnsi" w:hAnsiTheme="minorHAnsi" w:cstheme="minorHAnsi"/>
          <w:sz w:val="22"/>
          <w:szCs w:val="22"/>
        </w:rPr>
      </w:pPr>
    </w:p>
    <w:p w:rsidR="0091712D" w:rsidRPr="0091712D" w:rsidRDefault="0091712D" w:rsidP="0091712D">
      <w:pPr>
        <w:jc w:val="both"/>
        <w:rPr>
          <w:rFonts w:asciiTheme="minorHAnsi" w:hAnsiTheme="minorHAnsi" w:cstheme="minorHAnsi"/>
          <w:sz w:val="22"/>
          <w:szCs w:val="22"/>
        </w:rPr>
      </w:pPr>
      <w:r w:rsidRPr="0091712D">
        <w:rPr>
          <w:rFonts w:asciiTheme="minorHAnsi" w:hAnsiTheme="minorHAnsi" w:cstheme="minorHAnsi"/>
          <w:sz w:val="22"/>
          <w:szCs w:val="22"/>
        </w:rPr>
        <w:t>De esta manera la inversión que se origina en el ahorro, es entonces, un aumento del capital o de la riqueza de un país. Además dentro de este proceso las unidades económicas simples como los individuos y las familias son las que normalmente ahorran, mientras que las empresas son los principales agentes que transforman ese ahorro en inversión y realizan la formación de capital.</w:t>
      </w:r>
    </w:p>
    <w:p w:rsidR="0091712D" w:rsidRPr="0091712D" w:rsidRDefault="0091712D" w:rsidP="0091712D">
      <w:pPr>
        <w:jc w:val="both"/>
        <w:rPr>
          <w:rFonts w:asciiTheme="minorHAnsi" w:hAnsiTheme="minorHAnsi" w:cstheme="minorHAnsi"/>
          <w:sz w:val="22"/>
          <w:szCs w:val="22"/>
        </w:rPr>
      </w:pPr>
    </w:p>
    <w:p w:rsidR="0091712D" w:rsidRPr="0091712D" w:rsidRDefault="0091712D" w:rsidP="0091712D">
      <w:pPr>
        <w:jc w:val="both"/>
        <w:rPr>
          <w:rFonts w:asciiTheme="minorHAnsi" w:hAnsiTheme="minorHAnsi" w:cstheme="minorHAnsi"/>
          <w:b/>
          <w:sz w:val="22"/>
          <w:szCs w:val="22"/>
        </w:rPr>
      </w:pPr>
      <w:r w:rsidRPr="0091712D">
        <w:rPr>
          <w:rFonts w:asciiTheme="minorHAnsi" w:hAnsiTheme="minorHAnsi" w:cstheme="minorHAnsi"/>
          <w:b/>
          <w:sz w:val="22"/>
          <w:szCs w:val="22"/>
        </w:rPr>
        <w:t>Los depósitos.</w:t>
      </w:r>
    </w:p>
    <w:p w:rsidR="0091712D" w:rsidRPr="0091712D" w:rsidRDefault="0091712D" w:rsidP="0091712D">
      <w:pPr>
        <w:jc w:val="both"/>
        <w:rPr>
          <w:rFonts w:asciiTheme="minorHAnsi" w:hAnsiTheme="minorHAnsi" w:cstheme="minorHAnsi"/>
          <w:sz w:val="22"/>
          <w:szCs w:val="22"/>
        </w:rPr>
      </w:pPr>
      <w:r w:rsidRPr="0091712D">
        <w:rPr>
          <w:rFonts w:asciiTheme="minorHAnsi" w:hAnsiTheme="minorHAnsi" w:cstheme="minorHAnsi"/>
          <w:sz w:val="22"/>
          <w:szCs w:val="22"/>
        </w:rPr>
        <w:t>Cuando en economía hablamos de un depósito nos referimos al acto mediante el cual una persona o empresa confía dinero a un banco, una corporación, una cooperativa o cualquier otro establecimiento financiero. En efecto, cuando depositas dinero en un banco, esta entidad expide de inmediato un documento o comprobante donde indica que acaba de contraer una deuda contigo y se compromete a devolverte el dinero en una determinada fecha.</w:t>
      </w:r>
    </w:p>
    <w:p w:rsidR="0091712D" w:rsidRPr="0091712D" w:rsidRDefault="0091712D" w:rsidP="0091712D">
      <w:pPr>
        <w:jc w:val="both"/>
        <w:rPr>
          <w:rFonts w:asciiTheme="minorHAnsi" w:hAnsiTheme="minorHAnsi" w:cstheme="minorHAnsi"/>
          <w:sz w:val="22"/>
          <w:szCs w:val="22"/>
        </w:rPr>
      </w:pPr>
    </w:p>
    <w:p w:rsidR="0091712D" w:rsidRPr="0091712D" w:rsidRDefault="0091712D" w:rsidP="0091712D">
      <w:pPr>
        <w:jc w:val="both"/>
        <w:rPr>
          <w:rFonts w:asciiTheme="minorHAnsi" w:hAnsiTheme="minorHAnsi" w:cstheme="minorHAnsi"/>
          <w:b/>
          <w:sz w:val="22"/>
          <w:szCs w:val="22"/>
        </w:rPr>
      </w:pPr>
      <w:r w:rsidRPr="0091712D">
        <w:rPr>
          <w:rFonts w:asciiTheme="minorHAnsi" w:hAnsiTheme="minorHAnsi" w:cstheme="minorHAnsi"/>
          <w:b/>
          <w:sz w:val="22"/>
          <w:szCs w:val="22"/>
        </w:rPr>
        <w:t>Tipos de depósito:</w:t>
      </w:r>
    </w:p>
    <w:p w:rsidR="0091712D" w:rsidRPr="0091712D" w:rsidRDefault="0091712D" w:rsidP="0091712D">
      <w:pPr>
        <w:jc w:val="both"/>
        <w:rPr>
          <w:rFonts w:asciiTheme="minorHAnsi" w:hAnsiTheme="minorHAnsi" w:cstheme="minorHAnsi"/>
          <w:sz w:val="22"/>
          <w:szCs w:val="22"/>
        </w:rPr>
      </w:pPr>
    </w:p>
    <w:p w:rsidR="0091712D" w:rsidRPr="0091712D" w:rsidRDefault="0091712D" w:rsidP="0091712D">
      <w:pPr>
        <w:jc w:val="both"/>
        <w:rPr>
          <w:rFonts w:asciiTheme="minorHAnsi" w:hAnsiTheme="minorHAnsi" w:cstheme="minorHAnsi"/>
          <w:sz w:val="22"/>
          <w:szCs w:val="22"/>
        </w:rPr>
      </w:pPr>
      <w:r>
        <w:rPr>
          <w:rFonts w:asciiTheme="minorHAnsi" w:hAnsiTheme="minorHAnsi" w:cstheme="minorHAnsi"/>
          <w:sz w:val="22"/>
          <w:szCs w:val="22"/>
        </w:rPr>
        <w:t xml:space="preserve">• </w:t>
      </w:r>
      <w:r w:rsidRPr="0091712D">
        <w:rPr>
          <w:rFonts w:asciiTheme="minorHAnsi" w:hAnsiTheme="minorHAnsi" w:cstheme="minorHAnsi"/>
          <w:sz w:val="22"/>
          <w:szCs w:val="22"/>
        </w:rPr>
        <w:t>Dineros a la vista: son aquellos que están permanente disponibles para el ahorrador, pues el dueño de la cuenta puede retirar en cualquier momento</w:t>
      </w:r>
      <w:r>
        <w:rPr>
          <w:rFonts w:asciiTheme="minorHAnsi" w:hAnsiTheme="minorHAnsi" w:cstheme="minorHAnsi"/>
          <w:sz w:val="22"/>
          <w:szCs w:val="22"/>
        </w:rPr>
        <w:t xml:space="preserve"> su dinero o una parte de éste. </w:t>
      </w:r>
      <w:r w:rsidRPr="0091712D">
        <w:rPr>
          <w:rFonts w:asciiTheme="minorHAnsi" w:hAnsiTheme="minorHAnsi" w:cstheme="minorHAnsi"/>
          <w:sz w:val="22"/>
          <w:szCs w:val="22"/>
        </w:rPr>
        <w:t>Los dineros a la vista pueden encontrarse en una cuenta corriente o en una cuenta de ahorros. En una cuenta corriente el dinero tiene que estar en permanentemente circulación  para respaldar el consumo y los demás gastos de las personas o empresas dueñas de este tipo de cuentas, hace parte de los medios de pago. Mientras que la cuenta de ahorros es un depósito que se puede convertir en ahorro, porque la entidad financiera que lo capta paga un interés determinado por el d</w:t>
      </w:r>
      <w:r>
        <w:rPr>
          <w:rFonts w:asciiTheme="minorHAnsi" w:hAnsiTheme="minorHAnsi" w:cstheme="minorHAnsi"/>
          <w:sz w:val="22"/>
          <w:szCs w:val="22"/>
        </w:rPr>
        <w:t>inero que le ha sido encargado.</w:t>
      </w:r>
    </w:p>
    <w:p w:rsidR="0091712D" w:rsidRPr="0091712D" w:rsidRDefault="0091712D" w:rsidP="0091712D">
      <w:pPr>
        <w:jc w:val="both"/>
        <w:rPr>
          <w:rFonts w:asciiTheme="minorHAnsi" w:hAnsiTheme="minorHAnsi" w:cstheme="minorHAnsi"/>
          <w:sz w:val="22"/>
          <w:szCs w:val="22"/>
        </w:rPr>
      </w:pPr>
      <w:r>
        <w:rPr>
          <w:rFonts w:asciiTheme="minorHAnsi" w:hAnsiTheme="minorHAnsi" w:cstheme="minorHAnsi"/>
          <w:sz w:val="22"/>
          <w:szCs w:val="22"/>
        </w:rPr>
        <w:t xml:space="preserve">• </w:t>
      </w:r>
      <w:r w:rsidRPr="0091712D">
        <w:rPr>
          <w:rFonts w:asciiTheme="minorHAnsi" w:hAnsiTheme="minorHAnsi" w:cstheme="minorHAnsi"/>
          <w:sz w:val="22"/>
          <w:szCs w:val="22"/>
        </w:rPr>
        <w:t>Certificado de depósito a término: también son conocidos como CDT. Como su nombre lo indica es un depósito que tiene un término de vencimiento fijo, es decir que el dinero se puede retirar en una fecha pactada entre la entidad financiera y el ahorrador.</w:t>
      </w:r>
    </w:p>
    <w:p w:rsidR="0091712D" w:rsidRPr="0091712D" w:rsidRDefault="0091712D" w:rsidP="0091712D">
      <w:pPr>
        <w:jc w:val="both"/>
        <w:rPr>
          <w:rFonts w:asciiTheme="minorHAnsi" w:hAnsiTheme="minorHAnsi" w:cstheme="minorHAnsi"/>
          <w:sz w:val="22"/>
          <w:szCs w:val="22"/>
        </w:rPr>
      </w:pPr>
      <w:r>
        <w:rPr>
          <w:rFonts w:asciiTheme="minorHAnsi" w:hAnsiTheme="minorHAnsi" w:cstheme="minorHAnsi"/>
          <w:sz w:val="22"/>
          <w:szCs w:val="22"/>
        </w:rPr>
        <w:t xml:space="preserve">• </w:t>
      </w:r>
      <w:r w:rsidRPr="0091712D">
        <w:rPr>
          <w:rFonts w:asciiTheme="minorHAnsi" w:hAnsiTheme="minorHAnsi" w:cstheme="minorHAnsi"/>
          <w:sz w:val="22"/>
          <w:szCs w:val="22"/>
        </w:rPr>
        <w:t>Títulos de valor: es el nombre genérico que reciben algunos documentos que emiten las instituciones financieras, empresas o el Gobierno, en los que se vende una deuda que da derecho a recibir un interés o una ganancia dependiente de la rentabilidad de la empresa.</w:t>
      </w:r>
    </w:p>
    <w:p w:rsidR="0091712D" w:rsidRDefault="0091712D" w:rsidP="0091712D">
      <w:pPr>
        <w:jc w:val="both"/>
        <w:rPr>
          <w:rFonts w:asciiTheme="minorHAnsi" w:hAnsiTheme="minorHAnsi" w:cstheme="minorHAnsi"/>
          <w:sz w:val="22"/>
          <w:szCs w:val="22"/>
        </w:rPr>
      </w:pPr>
    </w:p>
    <w:p w:rsidR="0091712D" w:rsidRDefault="0091712D" w:rsidP="0091712D">
      <w:pPr>
        <w:jc w:val="both"/>
        <w:rPr>
          <w:rFonts w:asciiTheme="minorHAnsi" w:hAnsiTheme="minorHAnsi" w:cstheme="minorHAnsi"/>
          <w:sz w:val="22"/>
          <w:szCs w:val="22"/>
        </w:rPr>
      </w:pPr>
      <w:r w:rsidRPr="0091712D">
        <w:rPr>
          <w:rFonts w:asciiTheme="minorHAnsi" w:hAnsiTheme="minorHAnsi" w:cstheme="minorHAnsi"/>
          <w:sz w:val="22"/>
          <w:szCs w:val="22"/>
        </w:rPr>
        <w:t>Aunque los certificado</w:t>
      </w:r>
      <w:r w:rsidR="007C0E3B">
        <w:rPr>
          <w:rFonts w:asciiTheme="minorHAnsi" w:hAnsiTheme="minorHAnsi" w:cstheme="minorHAnsi"/>
          <w:sz w:val="22"/>
          <w:szCs w:val="22"/>
        </w:rPr>
        <w:t>s</w:t>
      </w:r>
      <w:r w:rsidRPr="0091712D">
        <w:rPr>
          <w:rFonts w:asciiTheme="minorHAnsi" w:hAnsiTheme="minorHAnsi" w:cstheme="minorHAnsi"/>
          <w:sz w:val="22"/>
          <w:szCs w:val="22"/>
        </w:rPr>
        <w:t xml:space="preserve"> de depósito a término (CDT) y los títulos que expiden las entidades financieras, no son un medio de cambio y de pago inmediato como lo es el dinero, son sustitutos muy próximos del dinero, pues se pueden negociar y convertir fácilmente en dinero en la bolsas de valores. Por esta razón se les conoce comúnmente como </w:t>
      </w:r>
      <w:proofErr w:type="spellStart"/>
      <w:r w:rsidRPr="0091712D">
        <w:rPr>
          <w:rFonts w:asciiTheme="minorHAnsi" w:hAnsiTheme="minorHAnsi" w:cstheme="minorHAnsi"/>
          <w:sz w:val="22"/>
          <w:szCs w:val="22"/>
        </w:rPr>
        <w:t>cuasidineros</w:t>
      </w:r>
      <w:proofErr w:type="spellEnd"/>
      <w:r w:rsidRPr="0091712D">
        <w:rPr>
          <w:rFonts w:asciiTheme="minorHAnsi" w:hAnsiTheme="minorHAnsi" w:cstheme="minorHAnsi"/>
          <w:sz w:val="22"/>
          <w:szCs w:val="22"/>
        </w:rPr>
        <w:t>, es decir, que se pueden cambiar rápidamente por dinero.</w:t>
      </w:r>
    </w:p>
    <w:p w:rsidR="00A17C99" w:rsidRDefault="00A17C99" w:rsidP="0091712D">
      <w:pPr>
        <w:jc w:val="both"/>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10790"/>
      </w:tblGrid>
      <w:tr w:rsidR="0091712D" w:rsidTr="0091712D">
        <w:tc>
          <w:tcPr>
            <w:tcW w:w="10790" w:type="dxa"/>
          </w:tcPr>
          <w:p w:rsidR="007C0E3B" w:rsidRPr="007C0E3B" w:rsidRDefault="007C0E3B" w:rsidP="0091712D">
            <w:pPr>
              <w:jc w:val="both"/>
              <w:rPr>
                <w:rFonts w:asciiTheme="minorHAnsi" w:hAnsiTheme="minorHAnsi" w:cstheme="minorHAnsi"/>
                <w:b/>
                <w:sz w:val="22"/>
                <w:szCs w:val="22"/>
              </w:rPr>
            </w:pPr>
            <w:r w:rsidRPr="007C0E3B">
              <w:rPr>
                <w:rFonts w:asciiTheme="minorHAnsi" w:hAnsiTheme="minorHAnsi" w:cstheme="minorHAnsi"/>
                <w:b/>
                <w:sz w:val="22"/>
                <w:szCs w:val="22"/>
              </w:rPr>
              <w:t xml:space="preserve">RESUELVE: </w:t>
            </w:r>
          </w:p>
          <w:p w:rsidR="0091712D" w:rsidRPr="007C0E3B" w:rsidRDefault="007C0E3B" w:rsidP="0091712D">
            <w:pPr>
              <w:jc w:val="both"/>
              <w:rPr>
                <w:rFonts w:asciiTheme="minorHAnsi" w:hAnsiTheme="minorHAnsi" w:cstheme="minorHAnsi"/>
                <w:b/>
                <w:sz w:val="22"/>
                <w:szCs w:val="22"/>
              </w:rPr>
            </w:pPr>
            <w:r w:rsidRPr="007C0E3B">
              <w:rPr>
                <w:rFonts w:asciiTheme="minorHAnsi" w:hAnsiTheme="minorHAnsi" w:cstheme="minorHAnsi"/>
                <w:b/>
                <w:sz w:val="22"/>
                <w:szCs w:val="22"/>
              </w:rPr>
              <w:t xml:space="preserve">1. </w:t>
            </w:r>
            <w:r w:rsidR="0091712D" w:rsidRPr="007C0E3B">
              <w:rPr>
                <w:rFonts w:asciiTheme="minorHAnsi" w:hAnsiTheme="minorHAnsi" w:cstheme="minorHAnsi"/>
                <w:b/>
                <w:sz w:val="22"/>
                <w:szCs w:val="22"/>
              </w:rPr>
              <w:t>Elabora un mapa mental (recordar que es pasar a dibujos lo escrito) sobre lo que es el ahorro y en que se usa el ahorro.</w:t>
            </w:r>
          </w:p>
          <w:p w:rsidR="0091712D" w:rsidRPr="007C0E3B" w:rsidRDefault="007C0E3B" w:rsidP="0091712D">
            <w:pPr>
              <w:jc w:val="both"/>
              <w:rPr>
                <w:rFonts w:asciiTheme="minorHAnsi" w:hAnsiTheme="minorHAnsi" w:cstheme="minorHAnsi"/>
                <w:b/>
                <w:sz w:val="22"/>
                <w:szCs w:val="22"/>
              </w:rPr>
            </w:pPr>
            <w:r w:rsidRPr="007C0E3B">
              <w:rPr>
                <w:rFonts w:asciiTheme="minorHAnsi" w:hAnsiTheme="minorHAnsi" w:cstheme="minorHAnsi"/>
                <w:b/>
                <w:sz w:val="22"/>
                <w:szCs w:val="22"/>
              </w:rPr>
              <w:t xml:space="preserve">2. </w:t>
            </w:r>
            <w:r w:rsidR="0091712D" w:rsidRPr="007C0E3B">
              <w:rPr>
                <w:rFonts w:asciiTheme="minorHAnsi" w:hAnsiTheme="minorHAnsi" w:cstheme="minorHAnsi"/>
                <w:b/>
                <w:sz w:val="22"/>
                <w:szCs w:val="22"/>
              </w:rPr>
              <w:t>Elabora un mapa conceptual sobre lo que son los depósitos y los tipos de depósitos que existen.</w:t>
            </w:r>
          </w:p>
          <w:p w:rsidR="0091712D" w:rsidRPr="007C0E3B" w:rsidRDefault="007C0E3B" w:rsidP="0091712D">
            <w:pPr>
              <w:jc w:val="both"/>
              <w:rPr>
                <w:rFonts w:asciiTheme="minorHAnsi" w:hAnsiTheme="minorHAnsi" w:cstheme="minorHAnsi"/>
                <w:b/>
                <w:sz w:val="22"/>
                <w:szCs w:val="22"/>
              </w:rPr>
            </w:pPr>
            <w:r w:rsidRPr="007C0E3B">
              <w:rPr>
                <w:rFonts w:asciiTheme="minorHAnsi" w:hAnsiTheme="minorHAnsi" w:cstheme="minorHAnsi"/>
                <w:b/>
                <w:sz w:val="22"/>
                <w:szCs w:val="22"/>
              </w:rPr>
              <w:t xml:space="preserve">3. </w:t>
            </w:r>
            <w:r w:rsidR="0091712D" w:rsidRPr="007C0E3B">
              <w:rPr>
                <w:rFonts w:asciiTheme="minorHAnsi" w:hAnsiTheme="minorHAnsi" w:cstheme="minorHAnsi"/>
                <w:b/>
                <w:sz w:val="22"/>
                <w:szCs w:val="22"/>
              </w:rPr>
              <w:t>Realiza un sencillo presupuesto personal, en el cual determines tus ingresos (aportes de tus padres, pagos por trabajos temporales y otros gastos). Elabora un plan de ahorro mensual para aplicarlo en un año, describiendo los aspectos positivos de ese plan, tanto a nivel económico como formativo.</w:t>
            </w:r>
          </w:p>
          <w:p w:rsidR="0091712D" w:rsidRDefault="007C0E3B" w:rsidP="0091712D">
            <w:pPr>
              <w:jc w:val="both"/>
              <w:rPr>
                <w:rFonts w:asciiTheme="minorHAnsi" w:hAnsiTheme="minorHAnsi" w:cstheme="minorHAnsi"/>
                <w:sz w:val="22"/>
                <w:szCs w:val="22"/>
              </w:rPr>
            </w:pPr>
            <w:r w:rsidRPr="007C0E3B">
              <w:rPr>
                <w:rFonts w:asciiTheme="minorHAnsi" w:hAnsiTheme="minorHAnsi" w:cstheme="minorHAnsi"/>
                <w:b/>
                <w:sz w:val="22"/>
                <w:szCs w:val="22"/>
              </w:rPr>
              <w:t xml:space="preserve">4. </w:t>
            </w:r>
            <w:r w:rsidR="0091712D" w:rsidRPr="007C0E3B">
              <w:rPr>
                <w:rFonts w:asciiTheme="minorHAnsi" w:hAnsiTheme="minorHAnsi" w:cstheme="minorHAnsi"/>
                <w:b/>
                <w:sz w:val="22"/>
                <w:szCs w:val="22"/>
              </w:rPr>
              <w:t>Argumenta la siguiente afirmación: “El ahorro es generador de riqueza”</w:t>
            </w:r>
          </w:p>
        </w:tc>
      </w:tr>
    </w:tbl>
    <w:p w:rsidR="0091712D" w:rsidRDefault="0091712D" w:rsidP="0091712D">
      <w:pPr>
        <w:jc w:val="both"/>
        <w:rPr>
          <w:rFonts w:asciiTheme="minorHAnsi" w:hAnsiTheme="minorHAnsi" w:cstheme="minorHAnsi"/>
          <w:sz w:val="22"/>
          <w:szCs w:val="22"/>
        </w:rPr>
      </w:pPr>
    </w:p>
    <w:p w:rsidR="00A17C99" w:rsidRPr="000F1453" w:rsidRDefault="00A17C99" w:rsidP="0091712D">
      <w:pPr>
        <w:jc w:val="both"/>
        <w:rPr>
          <w:rFonts w:asciiTheme="minorHAnsi" w:hAnsiTheme="minorHAnsi" w:cstheme="minorHAnsi"/>
          <w:sz w:val="22"/>
          <w:szCs w:val="22"/>
        </w:rPr>
      </w:pPr>
    </w:p>
    <w:p w:rsidR="000F1453" w:rsidRPr="000F1453" w:rsidRDefault="000F1453" w:rsidP="0091712D">
      <w:pPr>
        <w:jc w:val="both"/>
        <w:rPr>
          <w:rFonts w:asciiTheme="minorHAnsi" w:hAnsiTheme="minorHAnsi" w:cstheme="minorHAnsi"/>
          <w:sz w:val="22"/>
          <w:szCs w:val="22"/>
        </w:rPr>
      </w:pPr>
    </w:p>
    <w:p w:rsidR="00B21AD5" w:rsidRPr="00B21AD5" w:rsidRDefault="00B21AD5" w:rsidP="00B21AD5">
      <w:pPr>
        <w:numPr>
          <w:ilvl w:val="0"/>
          <w:numId w:val="1"/>
        </w:numPr>
        <w:ind w:left="426" w:hanging="284"/>
        <w:rPr>
          <w:rFonts w:asciiTheme="minorHAnsi" w:hAnsiTheme="minorHAnsi" w:cstheme="minorHAnsi"/>
          <w:b/>
          <w:sz w:val="22"/>
          <w:szCs w:val="22"/>
        </w:rPr>
      </w:pPr>
      <w:r w:rsidRPr="00B21AD5">
        <w:rPr>
          <w:rFonts w:asciiTheme="minorHAnsi" w:hAnsiTheme="minorHAnsi" w:cstheme="minorHAnsi"/>
          <w:b/>
          <w:sz w:val="22"/>
          <w:szCs w:val="22"/>
        </w:rPr>
        <w:lastRenderedPageBreak/>
        <w:t>ACTIVIDADES DE EVALUACIÓN</w:t>
      </w:r>
    </w:p>
    <w:p w:rsidR="00B21AD5" w:rsidRPr="00B21AD5" w:rsidRDefault="00B21AD5" w:rsidP="00B21AD5">
      <w:pPr>
        <w:ind w:left="426"/>
        <w:jc w:val="both"/>
        <w:rPr>
          <w:rFonts w:asciiTheme="minorHAnsi" w:hAnsiTheme="minorHAnsi" w:cstheme="minorHAnsi"/>
          <w:sz w:val="22"/>
          <w:szCs w:val="22"/>
        </w:rPr>
      </w:pPr>
      <w:r w:rsidRPr="00B21AD5">
        <w:rPr>
          <w:rFonts w:asciiTheme="minorHAnsi" w:hAnsiTheme="minorHAnsi" w:cstheme="minorHAnsi"/>
          <w:sz w:val="22"/>
          <w:szCs w:val="22"/>
        </w:rPr>
        <w:t>La anterior guía se evaluará dentro del seguimiento y se confrontará cuando los estudiantes retornen a la institución mediante diferentes estrategias (</w:t>
      </w:r>
      <w:proofErr w:type="spellStart"/>
      <w:r w:rsidRPr="00B21AD5">
        <w:rPr>
          <w:rFonts w:asciiTheme="minorHAnsi" w:hAnsiTheme="minorHAnsi" w:cstheme="minorHAnsi"/>
          <w:sz w:val="22"/>
          <w:szCs w:val="22"/>
        </w:rPr>
        <w:t>Quiz</w:t>
      </w:r>
      <w:proofErr w:type="spellEnd"/>
      <w:r w:rsidRPr="00B21AD5">
        <w:rPr>
          <w:rFonts w:asciiTheme="minorHAnsi" w:hAnsiTheme="minorHAnsi" w:cstheme="minorHAnsi"/>
          <w:sz w:val="22"/>
          <w:szCs w:val="22"/>
        </w:rPr>
        <w:t>, conversatorios, debates, pruebas, entre otros)</w:t>
      </w:r>
    </w:p>
    <w:p w:rsidR="00B21AD5" w:rsidRPr="00B21AD5" w:rsidRDefault="00B21AD5" w:rsidP="00B21AD5">
      <w:pPr>
        <w:jc w:val="both"/>
        <w:rPr>
          <w:rFonts w:asciiTheme="minorHAnsi" w:hAnsiTheme="minorHAnsi" w:cstheme="minorHAnsi"/>
          <w:sz w:val="22"/>
          <w:szCs w:val="22"/>
        </w:rPr>
      </w:pPr>
    </w:p>
    <w:p w:rsidR="00B21AD5" w:rsidRPr="00B21AD5" w:rsidRDefault="00B21AD5" w:rsidP="00B21AD5">
      <w:pPr>
        <w:numPr>
          <w:ilvl w:val="0"/>
          <w:numId w:val="1"/>
        </w:numPr>
        <w:ind w:left="426" w:hanging="284"/>
        <w:rPr>
          <w:rFonts w:asciiTheme="minorHAnsi" w:hAnsiTheme="minorHAnsi" w:cstheme="minorHAnsi"/>
          <w:b/>
          <w:sz w:val="22"/>
          <w:szCs w:val="22"/>
        </w:rPr>
      </w:pPr>
      <w:r w:rsidRPr="00B21AD5">
        <w:rPr>
          <w:rFonts w:asciiTheme="minorHAnsi" w:hAnsiTheme="minorHAnsi" w:cstheme="minorHAnsi"/>
          <w:b/>
          <w:sz w:val="22"/>
          <w:szCs w:val="22"/>
        </w:rPr>
        <w:t>METODOLOGÍA DE TRABAJO</w:t>
      </w:r>
    </w:p>
    <w:p w:rsidR="00B21AD5" w:rsidRPr="00B21AD5" w:rsidRDefault="00B21AD5" w:rsidP="00B21AD5">
      <w:pPr>
        <w:ind w:left="426"/>
        <w:rPr>
          <w:rFonts w:asciiTheme="minorHAnsi" w:hAnsiTheme="minorHAnsi" w:cstheme="minorHAnsi"/>
          <w:sz w:val="22"/>
          <w:szCs w:val="22"/>
        </w:rPr>
      </w:pPr>
      <w:r w:rsidRPr="00B21AD5">
        <w:rPr>
          <w:rFonts w:asciiTheme="minorHAnsi" w:hAnsiTheme="minorHAnsi" w:cstheme="minorHAnsi"/>
          <w:sz w:val="22"/>
          <w:szCs w:val="22"/>
        </w:rPr>
        <w:t xml:space="preserve">Trabajo individual, virtual o físico.  </w:t>
      </w:r>
    </w:p>
    <w:p w:rsidR="00B21AD5" w:rsidRPr="00B21AD5" w:rsidRDefault="00B21AD5" w:rsidP="00B21AD5">
      <w:pPr>
        <w:jc w:val="both"/>
        <w:rPr>
          <w:rFonts w:asciiTheme="minorHAnsi" w:hAnsiTheme="minorHAnsi" w:cstheme="minorHAnsi"/>
          <w:sz w:val="22"/>
          <w:szCs w:val="22"/>
        </w:rPr>
      </w:pPr>
    </w:p>
    <w:p w:rsidR="00B21AD5" w:rsidRPr="00B21AD5" w:rsidRDefault="00B21AD5" w:rsidP="00B21AD5">
      <w:pPr>
        <w:numPr>
          <w:ilvl w:val="0"/>
          <w:numId w:val="1"/>
        </w:numPr>
        <w:ind w:left="426" w:hanging="284"/>
        <w:rPr>
          <w:rFonts w:asciiTheme="minorHAnsi" w:hAnsiTheme="minorHAnsi" w:cstheme="minorHAnsi"/>
          <w:b/>
          <w:sz w:val="22"/>
          <w:szCs w:val="22"/>
        </w:rPr>
      </w:pPr>
      <w:r w:rsidRPr="00B21AD5">
        <w:rPr>
          <w:rFonts w:asciiTheme="minorHAnsi" w:hAnsiTheme="minorHAnsi" w:cstheme="minorHAnsi"/>
          <w:b/>
          <w:sz w:val="22"/>
          <w:szCs w:val="22"/>
        </w:rPr>
        <w:t>BIBLIOGRAFÍA</w:t>
      </w:r>
    </w:p>
    <w:p w:rsidR="00B21AD5" w:rsidRDefault="005551B9" w:rsidP="00B21AD5">
      <w:pPr>
        <w:ind w:left="426"/>
        <w:rPr>
          <w:color w:val="0563C1" w:themeColor="hyperlink"/>
          <w:u w:val="single"/>
        </w:rPr>
      </w:pPr>
      <w:hyperlink r:id="rId15" w:history="1">
        <w:r w:rsidR="00B21AD5" w:rsidRPr="00B21AD5">
          <w:rPr>
            <w:color w:val="0563C1" w:themeColor="hyperlink"/>
            <w:u w:val="single"/>
          </w:rPr>
          <w:t>https://contenidos.colombiaaprende.edu.co/aulas-sin-fronteras</w:t>
        </w:r>
      </w:hyperlink>
    </w:p>
    <w:p w:rsidR="008B4DEF" w:rsidRPr="00B21AD5" w:rsidRDefault="008B4DEF" w:rsidP="00B21AD5">
      <w:pPr>
        <w:ind w:left="426"/>
        <w:rPr>
          <w:rFonts w:asciiTheme="minorHAnsi" w:hAnsiTheme="minorHAnsi" w:cstheme="minorHAnsi"/>
          <w:b/>
          <w:sz w:val="22"/>
          <w:szCs w:val="22"/>
        </w:rPr>
      </w:pPr>
      <w:r>
        <w:rPr>
          <w:color w:val="0563C1" w:themeColor="hyperlink"/>
          <w:u w:val="single"/>
        </w:rPr>
        <w:t xml:space="preserve">Economía y política 10°. Editorial Norma. </w:t>
      </w:r>
    </w:p>
    <w:p w:rsidR="00B21AD5" w:rsidRPr="00B21AD5" w:rsidRDefault="00B21AD5" w:rsidP="00B21AD5">
      <w:pPr>
        <w:jc w:val="both"/>
        <w:rPr>
          <w:rFonts w:asciiTheme="minorHAnsi" w:hAnsiTheme="minorHAnsi" w:cstheme="minorHAnsi"/>
          <w:sz w:val="22"/>
          <w:szCs w:val="22"/>
        </w:rPr>
      </w:pPr>
    </w:p>
    <w:p w:rsidR="00B21AD5" w:rsidRPr="00B21AD5" w:rsidRDefault="00B21AD5" w:rsidP="00B21AD5">
      <w:pPr>
        <w:numPr>
          <w:ilvl w:val="0"/>
          <w:numId w:val="1"/>
        </w:numPr>
        <w:ind w:left="426" w:hanging="284"/>
        <w:rPr>
          <w:rFonts w:asciiTheme="minorHAnsi" w:hAnsiTheme="minorHAnsi" w:cstheme="minorHAnsi"/>
          <w:b/>
          <w:sz w:val="22"/>
          <w:szCs w:val="22"/>
        </w:rPr>
      </w:pPr>
      <w:r w:rsidRPr="00B21AD5">
        <w:rPr>
          <w:rFonts w:asciiTheme="minorHAnsi" w:hAnsiTheme="minorHAnsi" w:cstheme="minorHAnsi"/>
          <w:b/>
          <w:sz w:val="22"/>
          <w:szCs w:val="22"/>
        </w:rPr>
        <w:t>PORCENTAJE DE VALORACIÓN</w:t>
      </w:r>
    </w:p>
    <w:p w:rsidR="00B21AD5" w:rsidRPr="00B21AD5" w:rsidRDefault="00B21AD5" w:rsidP="00B21AD5">
      <w:pPr>
        <w:ind w:left="426"/>
        <w:rPr>
          <w:rFonts w:asciiTheme="minorHAnsi" w:hAnsiTheme="minorHAnsi" w:cstheme="minorHAnsi"/>
          <w:b/>
          <w:sz w:val="22"/>
          <w:szCs w:val="22"/>
        </w:rPr>
      </w:pPr>
      <w:r w:rsidRPr="00B21AD5">
        <w:rPr>
          <w:rFonts w:asciiTheme="minorHAnsi" w:hAnsiTheme="minorHAnsi" w:cstheme="minorHAnsi"/>
          <w:sz w:val="22"/>
          <w:szCs w:val="22"/>
        </w:rPr>
        <w:t>La guía tiene un valor del 20% del segundo periodo y equivale a 4 horas de aislamiento social extendido.</w:t>
      </w:r>
    </w:p>
    <w:p w:rsidR="00B21AD5" w:rsidRPr="00B21AD5" w:rsidRDefault="00B21AD5" w:rsidP="00B21AD5">
      <w:pPr>
        <w:jc w:val="both"/>
        <w:rPr>
          <w:rFonts w:asciiTheme="minorHAnsi" w:hAnsiTheme="minorHAnsi" w:cstheme="minorHAnsi"/>
          <w:sz w:val="22"/>
          <w:szCs w:val="22"/>
        </w:rPr>
      </w:pPr>
    </w:p>
    <w:p w:rsidR="00B21AD5" w:rsidRPr="00B21AD5" w:rsidRDefault="00B21AD5" w:rsidP="00B21AD5">
      <w:pPr>
        <w:numPr>
          <w:ilvl w:val="0"/>
          <w:numId w:val="1"/>
        </w:numPr>
        <w:ind w:left="426" w:hanging="284"/>
        <w:rPr>
          <w:rFonts w:asciiTheme="minorHAnsi" w:hAnsiTheme="minorHAnsi" w:cstheme="minorHAnsi"/>
          <w:b/>
          <w:sz w:val="22"/>
          <w:szCs w:val="22"/>
        </w:rPr>
      </w:pPr>
      <w:r w:rsidRPr="00B21AD5">
        <w:rPr>
          <w:rFonts w:asciiTheme="minorHAnsi" w:hAnsiTheme="minorHAnsi" w:cstheme="minorHAnsi"/>
          <w:b/>
          <w:sz w:val="22"/>
          <w:szCs w:val="22"/>
        </w:rPr>
        <w:t>CONDICIONES DE ENTREGA AL DOCENTE</w:t>
      </w:r>
    </w:p>
    <w:p w:rsidR="00B21AD5" w:rsidRPr="00B21AD5" w:rsidRDefault="00B21AD5" w:rsidP="00B21AD5">
      <w:pPr>
        <w:numPr>
          <w:ilvl w:val="0"/>
          <w:numId w:val="10"/>
        </w:numPr>
        <w:contextualSpacing/>
        <w:jc w:val="both"/>
        <w:rPr>
          <w:rFonts w:asciiTheme="minorHAnsi" w:hAnsiTheme="minorHAnsi" w:cstheme="minorHAnsi"/>
          <w:sz w:val="22"/>
          <w:szCs w:val="22"/>
        </w:rPr>
      </w:pPr>
      <w:r w:rsidRPr="00B21AD5">
        <w:rPr>
          <w:rFonts w:asciiTheme="minorHAnsi" w:hAnsiTheme="minorHAnsi" w:cstheme="minorHAnsi"/>
          <w:sz w:val="22"/>
          <w:szCs w:val="22"/>
        </w:rPr>
        <w:t>En procesador de texto Word, fotografías, correo electrónico</w:t>
      </w:r>
    </w:p>
    <w:p w:rsidR="00B21AD5" w:rsidRPr="00B21AD5" w:rsidRDefault="00B21AD5" w:rsidP="00B21AD5">
      <w:pPr>
        <w:numPr>
          <w:ilvl w:val="0"/>
          <w:numId w:val="10"/>
        </w:numPr>
        <w:contextualSpacing/>
        <w:jc w:val="both"/>
        <w:rPr>
          <w:rFonts w:asciiTheme="minorHAnsi" w:hAnsiTheme="minorHAnsi" w:cstheme="minorHAnsi"/>
          <w:sz w:val="22"/>
          <w:szCs w:val="22"/>
        </w:rPr>
      </w:pPr>
      <w:r w:rsidRPr="00B21AD5">
        <w:rPr>
          <w:rFonts w:asciiTheme="minorHAnsi" w:hAnsiTheme="minorHAnsi" w:cstheme="minorHAnsi"/>
          <w:sz w:val="22"/>
          <w:szCs w:val="22"/>
        </w:rPr>
        <w:t>Pueden incorporar imágenes, mapas y fragmentos de los documentos seleccionados.</w:t>
      </w:r>
    </w:p>
    <w:p w:rsidR="00B21AD5" w:rsidRPr="00B21AD5" w:rsidRDefault="00B21AD5" w:rsidP="00B21AD5">
      <w:pPr>
        <w:numPr>
          <w:ilvl w:val="0"/>
          <w:numId w:val="10"/>
        </w:numPr>
        <w:contextualSpacing/>
        <w:jc w:val="both"/>
        <w:rPr>
          <w:rFonts w:asciiTheme="minorHAnsi" w:hAnsiTheme="minorHAnsi" w:cstheme="minorHAnsi"/>
          <w:sz w:val="22"/>
          <w:szCs w:val="22"/>
        </w:rPr>
      </w:pPr>
      <w:r w:rsidRPr="00B21AD5">
        <w:rPr>
          <w:rFonts w:asciiTheme="minorHAnsi" w:hAnsiTheme="minorHAnsi" w:cstheme="minorHAnsi"/>
          <w:sz w:val="22"/>
          <w:szCs w:val="22"/>
        </w:rPr>
        <w:t>Fecha máxima: _______________</w:t>
      </w:r>
    </w:p>
    <w:p w:rsidR="00B21AD5" w:rsidRPr="00B21AD5" w:rsidRDefault="00B21AD5" w:rsidP="00B21AD5">
      <w:pPr>
        <w:numPr>
          <w:ilvl w:val="0"/>
          <w:numId w:val="10"/>
        </w:numPr>
        <w:contextualSpacing/>
        <w:jc w:val="both"/>
        <w:rPr>
          <w:rFonts w:asciiTheme="minorHAnsi" w:hAnsiTheme="minorHAnsi" w:cstheme="minorHAnsi"/>
          <w:sz w:val="22"/>
          <w:szCs w:val="22"/>
        </w:rPr>
      </w:pPr>
      <w:r w:rsidRPr="00B21AD5">
        <w:rPr>
          <w:rFonts w:asciiTheme="minorHAnsi" w:hAnsiTheme="minorHAnsi" w:cstheme="minorHAnsi"/>
          <w:sz w:val="22"/>
          <w:szCs w:val="22"/>
        </w:rPr>
        <w:t xml:space="preserve">Enviar al correo </w:t>
      </w:r>
      <w:hyperlink r:id="rId16" w:history="1">
        <w:r w:rsidRPr="00B21AD5">
          <w:rPr>
            <w:rFonts w:asciiTheme="minorHAnsi" w:hAnsiTheme="minorHAnsi" w:cstheme="minorHAnsi"/>
            <w:color w:val="0563C1" w:themeColor="hyperlink"/>
            <w:sz w:val="22"/>
            <w:szCs w:val="22"/>
            <w:u w:val="single"/>
          </w:rPr>
          <w:t>paulajuanncadavid@gmail.com</w:t>
        </w:r>
      </w:hyperlink>
    </w:p>
    <w:p w:rsidR="00B21AD5" w:rsidRPr="00B21AD5" w:rsidRDefault="00B21AD5" w:rsidP="00B21AD5">
      <w:pPr>
        <w:ind w:left="720"/>
        <w:contextualSpacing/>
        <w:jc w:val="both"/>
        <w:rPr>
          <w:rFonts w:asciiTheme="minorHAnsi" w:hAnsiTheme="minorHAnsi" w:cstheme="minorHAnsi"/>
          <w:sz w:val="22"/>
          <w:szCs w:val="22"/>
        </w:rPr>
      </w:pPr>
    </w:p>
    <w:p w:rsidR="00F630B7" w:rsidRDefault="00F630B7" w:rsidP="0091712D">
      <w:pPr>
        <w:jc w:val="both"/>
        <w:rPr>
          <w:rFonts w:asciiTheme="minorHAnsi" w:hAnsiTheme="minorHAnsi" w:cstheme="minorHAnsi"/>
          <w:b/>
          <w:sz w:val="22"/>
          <w:szCs w:val="22"/>
        </w:rPr>
      </w:pPr>
    </w:p>
    <w:p w:rsidR="006B343A" w:rsidRPr="0031305A" w:rsidRDefault="006B343A" w:rsidP="0091712D">
      <w:pPr>
        <w:pStyle w:val="Prrafodelista"/>
        <w:jc w:val="both"/>
        <w:rPr>
          <w:rFonts w:asciiTheme="minorHAnsi" w:hAnsiTheme="minorHAnsi" w:cstheme="minorHAnsi"/>
          <w:sz w:val="22"/>
          <w:szCs w:val="22"/>
        </w:rPr>
      </w:pPr>
    </w:p>
    <w:p w:rsidR="00FA289F" w:rsidRPr="00306627" w:rsidRDefault="00FA289F" w:rsidP="0091712D">
      <w:pPr>
        <w:spacing w:line="360" w:lineRule="auto"/>
        <w:ind w:left="720"/>
        <w:jc w:val="both"/>
        <w:rPr>
          <w:rFonts w:ascii="Arial" w:hAnsi="Arial" w:cs="Arial"/>
          <w:b/>
          <w:sz w:val="22"/>
          <w:szCs w:val="22"/>
        </w:rPr>
      </w:pPr>
    </w:p>
    <w:p w:rsidR="00FA289F" w:rsidRPr="00306627" w:rsidRDefault="00FA289F" w:rsidP="0091712D">
      <w:pPr>
        <w:spacing w:line="360" w:lineRule="auto"/>
        <w:ind w:left="720"/>
        <w:jc w:val="both"/>
        <w:rPr>
          <w:rFonts w:ascii="Arial" w:hAnsi="Arial" w:cs="Arial"/>
          <w:b/>
          <w:sz w:val="22"/>
          <w:szCs w:val="22"/>
        </w:rPr>
      </w:pPr>
    </w:p>
    <w:p w:rsidR="00FA289F" w:rsidRPr="00306627" w:rsidRDefault="00FA289F" w:rsidP="0091712D">
      <w:pPr>
        <w:spacing w:line="360" w:lineRule="auto"/>
        <w:ind w:left="720"/>
        <w:jc w:val="both"/>
        <w:rPr>
          <w:rFonts w:ascii="Arial" w:hAnsi="Arial" w:cs="Arial"/>
          <w:b/>
          <w:sz w:val="22"/>
          <w:szCs w:val="22"/>
        </w:rPr>
      </w:pPr>
    </w:p>
    <w:p w:rsidR="00FA289F" w:rsidRDefault="00FA289F" w:rsidP="0091712D">
      <w:pPr>
        <w:jc w:val="both"/>
        <w:rPr>
          <w:rFonts w:asciiTheme="minorHAnsi" w:hAnsiTheme="minorHAnsi" w:cstheme="minorHAnsi"/>
          <w:sz w:val="22"/>
          <w:szCs w:val="22"/>
        </w:rPr>
      </w:pPr>
    </w:p>
    <w:p w:rsidR="00517FF7" w:rsidRPr="001A5118" w:rsidRDefault="00517FF7" w:rsidP="0091712D">
      <w:pPr>
        <w:jc w:val="both"/>
        <w:rPr>
          <w:rFonts w:asciiTheme="minorHAnsi" w:hAnsiTheme="minorHAnsi" w:cstheme="minorHAnsi"/>
          <w:sz w:val="22"/>
          <w:szCs w:val="22"/>
        </w:rPr>
      </w:pPr>
    </w:p>
    <w:p w:rsidR="001A5118" w:rsidRPr="001A5118" w:rsidRDefault="001A5118" w:rsidP="0091712D">
      <w:pPr>
        <w:jc w:val="both"/>
        <w:rPr>
          <w:sz w:val="22"/>
        </w:rPr>
      </w:pPr>
    </w:p>
    <w:sectPr w:rsidR="001A5118" w:rsidRPr="001A5118" w:rsidSect="00C43F7A">
      <w:pgSz w:w="12240" w:h="20160" w:code="5"/>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yriadPro-Semibold">
    <w:panose1 w:val="00000000000000000000"/>
    <w:charset w:val="00"/>
    <w:family w:val="swiss"/>
    <w:notTrueType/>
    <w:pitch w:val="default"/>
    <w:sig w:usb0="00000003" w:usb1="00000000" w:usb2="00000000" w:usb3="00000000" w:csb0="00000001" w:csb1="00000000"/>
  </w:font>
  <w:font w:name="MyriadPro-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71600"/>
    <w:multiLevelType w:val="hybridMultilevel"/>
    <w:tmpl w:val="54D6167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6FA4859"/>
    <w:multiLevelType w:val="hybridMultilevel"/>
    <w:tmpl w:val="9E24772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D577009"/>
    <w:multiLevelType w:val="hybridMultilevel"/>
    <w:tmpl w:val="239A4D9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DAF0AE8"/>
    <w:multiLevelType w:val="hybridMultilevel"/>
    <w:tmpl w:val="18524C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5C825CF"/>
    <w:multiLevelType w:val="hybridMultilevel"/>
    <w:tmpl w:val="32A2C16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5F02EF5"/>
    <w:multiLevelType w:val="hybridMultilevel"/>
    <w:tmpl w:val="5B3C82D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9E15694"/>
    <w:multiLevelType w:val="hybridMultilevel"/>
    <w:tmpl w:val="63844C2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A442407"/>
    <w:multiLevelType w:val="hybridMultilevel"/>
    <w:tmpl w:val="B51697C4"/>
    <w:lvl w:ilvl="0" w:tplc="BC0C971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1D339C1"/>
    <w:multiLevelType w:val="hybridMultilevel"/>
    <w:tmpl w:val="E57A05B4"/>
    <w:lvl w:ilvl="0" w:tplc="240A000D">
      <w:start w:val="1"/>
      <w:numFmt w:val="bullet"/>
      <w:lvlText w:val=""/>
      <w:lvlJc w:val="left"/>
      <w:pPr>
        <w:ind w:left="1565" w:hanging="360"/>
      </w:pPr>
      <w:rPr>
        <w:rFonts w:ascii="Wingdings" w:hAnsi="Wingdings" w:hint="default"/>
      </w:rPr>
    </w:lvl>
    <w:lvl w:ilvl="1" w:tplc="240A0003" w:tentative="1">
      <w:start w:val="1"/>
      <w:numFmt w:val="bullet"/>
      <w:lvlText w:val="o"/>
      <w:lvlJc w:val="left"/>
      <w:pPr>
        <w:ind w:left="2285" w:hanging="360"/>
      </w:pPr>
      <w:rPr>
        <w:rFonts w:ascii="Courier New" w:hAnsi="Courier New" w:cs="Courier New" w:hint="default"/>
      </w:rPr>
    </w:lvl>
    <w:lvl w:ilvl="2" w:tplc="240A0005" w:tentative="1">
      <w:start w:val="1"/>
      <w:numFmt w:val="bullet"/>
      <w:lvlText w:val=""/>
      <w:lvlJc w:val="left"/>
      <w:pPr>
        <w:ind w:left="3005" w:hanging="360"/>
      </w:pPr>
      <w:rPr>
        <w:rFonts w:ascii="Wingdings" w:hAnsi="Wingdings" w:hint="default"/>
      </w:rPr>
    </w:lvl>
    <w:lvl w:ilvl="3" w:tplc="240A0001" w:tentative="1">
      <w:start w:val="1"/>
      <w:numFmt w:val="bullet"/>
      <w:lvlText w:val=""/>
      <w:lvlJc w:val="left"/>
      <w:pPr>
        <w:ind w:left="3725" w:hanging="360"/>
      </w:pPr>
      <w:rPr>
        <w:rFonts w:ascii="Symbol" w:hAnsi="Symbol" w:hint="default"/>
      </w:rPr>
    </w:lvl>
    <w:lvl w:ilvl="4" w:tplc="240A0003" w:tentative="1">
      <w:start w:val="1"/>
      <w:numFmt w:val="bullet"/>
      <w:lvlText w:val="o"/>
      <w:lvlJc w:val="left"/>
      <w:pPr>
        <w:ind w:left="4445" w:hanging="360"/>
      </w:pPr>
      <w:rPr>
        <w:rFonts w:ascii="Courier New" w:hAnsi="Courier New" w:cs="Courier New" w:hint="default"/>
      </w:rPr>
    </w:lvl>
    <w:lvl w:ilvl="5" w:tplc="240A0005" w:tentative="1">
      <w:start w:val="1"/>
      <w:numFmt w:val="bullet"/>
      <w:lvlText w:val=""/>
      <w:lvlJc w:val="left"/>
      <w:pPr>
        <w:ind w:left="5165" w:hanging="360"/>
      </w:pPr>
      <w:rPr>
        <w:rFonts w:ascii="Wingdings" w:hAnsi="Wingdings" w:hint="default"/>
      </w:rPr>
    </w:lvl>
    <w:lvl w:ilvl="6" w:tplc="240A0001" w:tentative="1">
      <w:start w:val="1"/>
      <w:numFmt w:val="bullet"/>
      <w:lvlText w:val=""/>
      <w:lvlJc w:val="left"/>
      <w:pPr>
        <w:ind w:left="5885" w:hanging="360"/>
      </w:pPr>
      <w:rPr>
        <w:rFonts w:ascii="Symbol" w:hAnsi="Symbol" w:hint="default"/>
      </w:rPr>
    </w:lvl>
    <w:lvl w:ilvl="7" w:tplc="240A0003" w:tentative="1">
      <w:start w:val="1"/>
      <w:numFmt w:val="bullet"/>
      <w:lvlText w:val="o"/>
      <w:lvlJc w:val="left"/>
      <w:pPr>
        <w:ind w:left="6605" w:hanging="360"/>
      </w:pPr>
      <w:rPr>
        <w:rFonts w:ascii="Courier New" w:hAnsi="Courier New" w:cs="Courier New" w:hint="default"/>
      </w:rPr>
    </w:lvl>
    <w:lvl w:ilvl="8" w:tplc="240A0005" w:tentative="1">
      <w:start w:val="1"/>
      <w:numFmt w:val="bullet"/>
      <w:lvlText w:val=""/>
      <w:lvlJc w:val="left"/>
      <w:pPr>
        <w:ind w:left="7325" w:hanging="360"/>
      </w:pPr>
      <w:rPr>
        <w:rFonts w:ascii="Wingdings" w:hAnsi="Wingdings" w:hint="default"/>
      </w:rPr>
    </w:lvl>
  </w:abstractNum>
  <w:abstractNum w:abstractNumId="9">
    <w:nsid w:val="370163A0"/>
    <w:multiLevelType w:val="hybridMultilevel"/>
    <w:tmpl w:val="93DE1E9C"/>
    <w:lvl w:ilvl="0" w:tplc="240A000D">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10">
    <w:nsid w:val="3CBD6E46"/>
    <w:multiLevelType w:val="hybridMultilevel"/>
    <w:tmpl w:val="7D92DB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30605F7"/>
    <w:multiLevelType w:val="hybridMultilevel"/>
    <w:tmpl w:val="0CC2DF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5A3459A"/>
    <w:multiLevelType w:val="hybridMultilevel"/>
    <w:tmpl w:val="3396841C"/>
    <w:lvl w:ilvl="0" w:tplc="72720B3A">
      <w:start w:val="1"/>
      <w:numFmt w:val="decimal"/>
      <w:lvlText w:val="%1."/>
      <w:lvlJc w:val="left"/>
      <w:pPr>
        <w:ind w:left="786" w:hanging="360"/>
      </w:pPr>
      <w:rPr>
        <w:rFonts w:hint="default"/>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3">
    <w:nsid w:val="46463C2E"/>
    <w:multiLevelType w:val="hybridMultilevel"/>
    <w:tmpl w:val="F760B98A"/>
    <w:lvl w:ilvl="0" w:tplc="8026C68A">
      <w:start w:val="1"/>
      <w:numFmt w:val="bullet"/>
      <w:lvlText w:val="•"/>
      <w:lvlJc w:val="left"/>
      <w:pPr>
        <w:tabs>
          <w:tab w:val="num" w:pos="720"/>
        </w:tabs>
        <w:ind w:left="720" w:hanging="360"/>
      </w:pPr>
      <w:rPr>
        <w:rFonts w:ascii="Arial" w:hAnsi="Arial" w:hint="default"/>
      </w:rPr>
    </w:lvl>
    <w:lvl w:ilvl="1" w:tplc="1AF0CEEE" w:tentative="1">
      <w:start w:val="1"/>
      <w:numFmt w:val="bullet"/>
      <w:lvlText w:val="•"/>
      <w:lvlJc w:val="left"/>
      <w:pPr>
        <w:tabs>
          <w:tab w:val="num" w:pos="1440"/>
        </w:tabs>
        <w:ind w:left="1440" w:hanging="360"/>
      </w:pPr>
      <w:rPr>
        <w:rFonts w:ascii="Arial" w:hAnsi="Arial" w:hint="default"/>
      </w:rPr>
    </w:lvl>
    <w:lvl w:ilvl="2" w:tplc="10FC09A6" w:tentative="1">
      <w:start w:val="1"/>
      <w:numFmt w:val="bullet"/>
      <w:lvlText w:val="•"/>
      <w:lvlJc w:val="left"/>
      <w:pPr>
        <w:tabs>
          <w:tab w:val="num" w:pos="2160"/>
        </w:tabs>
        <w:ind w:left="2160" w:hanging="360"/>
      </w:pPr>
      <w:rPr>
        <w:rFonts w:ascii="Arial" w:hAnsi="Arial" w:hint="default"/>
      </w:rPr>
    </w:lvl>
    <w:lvl w:ilvl="3" w:tplc="A85ED30C" w:tentative="1">
      <w:start w:val="1"/>
      <w:numFmt w:val="bullet"/>
      <w:lvlText w:val="•"/>
      <w:lvlJc w:val="left"/>
      <w:pPr>
        <w:tabs>
          <w:tab w:val="num" w:pos="2880"/>
        </w:tabs>
        <w:ind w:left="2880" w:hanging="360"/>
      </w:pPr>
      <w:rPr>
        <w:rFonts w:ascii="Arial" w:hAnsi="Arial" w:hint="default"/>
      </w:rPr>
    </w:lvl>
    <w:lvl w:ilvl="4" w:tplc="07DE290C" w:tentative="1">
      <w:start w:val="1"/>
      <w:numFmt w:val="bullet"/>
      <w:lvlText w:val="•"/>
      <w:lvlJc w:val="left"/>
      <w:pPr>
        <w:tabs>
          <w:tab w:val="num" w:pos="3600"/>
        </w:tabs>
        <w:ind w:left="3600" w:hanging="360"/>
      </w:pPr>
      <w:rPr>
        <w:rFonts w:ascii="Arial" w:hAnsi="Arial" w:hint="default"/>
      </w:rPr>
    </w:lvl>
    <w:lvl w:ilvl="5" w:tplc="2BD865A4" w:tentative="1">
      <w:start w:val="1"/>
      <w:numFmt w:val="bullet"/>
      <w:lvlText w:val="•"/>
      <w:lvlJc w:val="left"/>
      <w:pPr>
        <w:tabs>
          <w:tab w:val="num" w:pos="4320"/>
        </w:tabs>
        <w:ind w:left="4320" w:hanging="360"/>
      </w:pPr>
      <w:rPr>
        <w:rFonts w:ascii="Arial" w:hAnsi="Arial" w:hint="default"/>
      </w:rPr>
    </w:lvl>
    <w:lvl w:ilvl="6" w:tplc="A8AA085E" w:tentative="1">
      <w:start w:val="1"/>
      <w:numFmt w:val="bullet"/>
      <w:lvlText w:val="•"/>
      <w:lvlJc w:val="left"/>
      <w:pPr>
        <w:tabs>
          <w:tab w:val="num" w:pos="5040"/>
        </w:tabs>
        <w:ind w:left="5040" w:hanging="360"/>
      </w:pPr>
      <w:rPr>
        <w:rFonts w:ascii="Arial" w:hAnsi="Arial" w:hint="default"/>
      </w:rPr>
    </w:lvl>
    <w:lvl w:ilvl="7" w:tplc="3B689690" w:tentative="1">
      <w:start w:val="1"/>
      <w:numFmt w:val="bullet"/>
      <w:lvlText w:val="•"/>
      <w:lvlJc w:val="left"/>
      <w:pPr>
        <w:tabs>
          <w:tab w:val="num" w:pos="5760"/>
        </w:tabs>
        <w:ind w:left="5760" w:hanging="360"/>
      </w:pPr>
      <w:rPr>
        <w:rFonts w:ascii="Arial" w:hAnsi="Arial" w:hint="default"/>
      </w:rPr>
    </w:lvl>
    <w:lvl w:ilvl="8" w:tplc="84ECB3B0" w:tentative="1">
      <w:start w:val="1"/>
      <w:numFmt w:val="bullet"/>
      <w:lvlText w:val="•"/>
      <w:lvlJc w:val="left"/>
      <w:pPr>
        <w:tabs>
          <w:tab w:val="num" w:pos="6480"/>
        </w:tabs>
        <w:ind w:left="6480" w:hanging="360"/>
      </w:pPr>
      <w:rPr>
        <w:rFonts w:ascii="Arial" w:hAnsi="Arial" w:hint="default"/>
      </w:rPr>
    </w:lvl>
  </w:abstractNum>
  <w:abstractNum w:abstractNumId="14">
    <w:nsid w:val="47606B17"/>
    <w:multiLevelType w:val="hybridMultilevel"/>
    <w:tmpl w:val="3828E5D8"/>
    <w:lvl w:ilvl="0" w:tplc="72720B3A">
      <w:start w:val="1"/>
      <w:numFmt w:val="decimal"/>
      <w:lvlText w:val="%1."/>
      <w:lvlJc w:val="left"/>
      <w:pPr>
        <w:ind w:left="786"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A090C50"/>
    <w:multiLevelType w:val="hybridMultilevel"/>
    <w:tmpl w:val="6D9ECBD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1FA2E65"/>
    <w:multiLevelType w:val="hybridMultilevel"/>
    <w:tmpl w:val="08DEA802"/>
    <w:lvl w:ilvl="0" w:tplc="240A000D">
      <w:start w:val="1"/>
      <w:numFmt w:val="bullet"/>
      <w:lvlText w:val=""/>
      <w:lvlJc w:val="left"/>
      <w:pPr>
        <w:ind w:left="1565" w:hanging="360"/>
      </w:pPr>
      <w:rPr>
        <w:rFonts w:ascii="Wingdings" w:hAnsi="Wingdings" w:hint="default"/>
      </w:rPr>
    </w:lvl>
    <w:lvl w:ilvl="1" w:tplc="240A0003" w:tentative="1">
      <w:start w:val="1"/>
      <w:numFmt w:val="bullet"/>
      <w:lvlText w:val="o"/>
      <w:lvlJc w:val="left"/>
      <w:pPr>
        <w:ind w:left="2285" w:hanging="360"/>
      </w:pPr>
      <w:rPr>
        <w:rFonts w:ascii="Courier New" w:hAnsi="Courier New" w:cs="Courier New" w:hint="default"/>
      </w:rPr>
    </w:lvl>
    <w:lvl w:ilvl="2" w:tplc="240A0005" w:tentative="1">
      <w:start w:val="1"/>
      <w:numFmt w:val="bullet"/>
      <w:lvlText w:val=""/>
      <w:lvlJc w:val="left"/>
      <w:pPr>
        <w:ind w:left="3005" w:hanging="360"/>
      </w:pPr>
      <w:rPr>
        <w:rFonts w:ascii="Wingdings" w:hAnsi="Wingdings" w:hint="default"/>
      </w:rPr>
    </w:lvl>
    <w:lvl w:ilvl="3" w:tplc="240A0001" w:tentative="1">
      <w:start w:val="1"/>
      <w:numFmt w:val="bullet"/>
      <w:lvlText w:val=""/>
      <w:lvlJc w:val="left"/>
      <w:pPr>
        <w:ind w:left="3725" w:hanging="360"/>
      </w:pPr>
      <w:rPr>
        <w:rFonts w:ascii="Symbol" w:hAnsi="Symbol" w:hint="default"/>
      </w:rPr>
    </w:lvl>
    <w:lvl w:ilvl="4" w:tplc="240A0003" w:tentative="1">
      <w:start w:val="1"/>
      <w:numFmt w:val="bullet"/>
      <w:lvlText w:val="o"/>
      <w:lvlJc w:val="left"/>
      <w:pPr>
        <w:ind w:left="4445" w:hanging="360"/>
      </w:pPr>
      <w:rPr>
        <w:rFonts w:ascii="Courier New" w:hAnsi="Courier New" w:cs="Courier New" w:hint="default"/>
      </w:rPr>
    </w:lvl>
    <w:lvl w:ilvl="5" w:tplc="240A0005" w:tentative="1">
      <w:start w:val="1"/>
      <w:numFmt w:val="bullet"/>
      <w:lvlText w:val=""/>
      <w:lvlJc w:val="left"/>
      <w:pPr>
        <w:ind w:left="5165" w:hanging="360"/>
      </w:pPr>
      <w:rPr>
        <w:rFonts w:ascii="Wingdings" w:hAnsi="Wingdings" w:hint="default"/>
      </w:rPr>
    </w:lvl>
    <w:lvl w:ilvl="6" w:tplc="240A0001" w:tentative="1">
      <w:start w:val="1"/>
      <w:numFmt w:val="bullet"/>
      <w:lvlText w:val=""/>
      <w:lvlJc w:val="left"/>
      <w:pPr>
        <w:ind w:left="5885" w:hanging="360"/>
      </w:pPr>
      <w:rPr>
        <w:rFonts w:ascii="Symbol" w:hAnsi="Symbol" w:hint="default"/>
      </w:rPr>
    </w:lvl>
    <w:lvl w:ilvl="7" w:tplc="240A0003" w:tentative="1">
      <w:start w:val="1"/>
      <w:numFmt w:val="bullet"/>
      <w:lvlText w:val="o"/>
      <w:lvlJc w:val="left"/>
      <w:pPr>
        <w:ind w:left="6605" w:hanging="360"/>
      </w:pPr>
      <w:rPr>
        <w:rFonts w:ascii="Courier New" w:hAnsi="Courier New" w:cs="Courier New" w:hint="default"/>
      </w:rPr>
    </w:lvl>
    <w:lvl w:ilvl="8" w:tplc="240A0005" w:tentative="1">
      <w:start w:val="1"/>
      <w:numFmt w:val="bullet"/>
      <w:lvlText w:val=""/>
      <w:lvlJc w:val="left"/>
      <w:pPr>
        <w:ind w:left="7325" w:hanging="360"/>
      </w:pPr>
      <w:rPr>
        <w:rFonts w:ascii="Wingdings" w:hAnsi="Wingdings" w:hint="default"/>
      </w:rPr>
    </w:lvl>
  </w:abstractNum>
  <w:abstractNum w:abstractNumId="17">
    <w:nsid w:val="52BB0578"/>
    <w:multiLevelType w:val="hybridMultilevel"/>
    <w:tmpl w:val="0860C0A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9BC1AB5"/>
    <w:multiLevelType w:val="hybridMultilevel"/>
    <w:tmpl w:val="765E4E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E4C15EA"/>
    <w:multiLevelType w:val="hybridMultilevel"/>
    <w:tmpl w:val="D850FCE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F7D5C0E"/>
    <w:multiLevelType w:val="hybridMultilevel"/>
    <w:tmpl w:val="137AA534"/>
    <w:lvl w:ilvl="0" w:tplc="240A0001">
      <w:start w:val="1"/>
      <w:numFmt w:val="bullet"/>
      <w:lvlText w:val=""/>
      <w:lvlJc w:val="left"/>
      <w:pPr>
        <w:ind w:left="845" w:hanging="360"/>
      </w:pPr>
      <w:rPr>
        <w:rFonts w:ascii="Symbol" w:hAnsi="Symbol" w:hint="default"/>
      </w:rPr>
    </w:lvl>
    <w:lvl w:ilvl="1" w:tplc="240A0003" w:tentative="1">
      <w:start w:val="1"/>
      <w:numFmt w:val="bullet"/>
      <w:lvlText w:val="o"/>
      <w:lvlJc w:val="left"/>
      <w:pPr>
        <w:ind w:left="1565" w:hanging="360"/>
      </w:pPr>
      <w:rPr>
        <w:rFonts w:ascii="Courier New" w:hAnsi="Courier New" w:cs="Courier New" w:hint="default"/>
      </w:rPr>
    </w:lvl>
    <w:lvl w:ilvl="2" w:tplc="240A0005" w:tentative="1">
      <w:start w:val="1"/>
      <w:numFmt w:val="bullet"/>
      <w:lvlText w:val=""/>
      <w:lvlJc w:val="left"/>
      <w:pPr>
        <w:ind w:left="2285" w:hanging="360"/>
      </w:pPr>
      <w:rPr>
        <w:rFonts w:ascii="Wingdings" w:hAnsi="Wingdings" w:hint="default"/>
      </w:rPr>
    </w:lvl>
    <w:lvl w:ilvl="3" w:tplc="240A0001" w:tentative="1">
      <w:start w:val="1"/>
      <w:numFmt w:val="bullet"/>
      <w:lvlText w:val=""/>
      <w:lvlJc w:val="left"/>
      <w:pPr>
        <w:ind w:left="3005" w:hanging="360"/>
      </w:pPr>
      <w:rPr>
        <w:rFonts w:ascii="Symbol" w:hAnsi="Symbol" w:hint="default"/>
      </w:rPr>
    </w:lvl>
    <w:lvl w:ilvl="4" w:tplc="240A0003" w:tentative="1">
      <w:start w:val="1"/>
      <w:numFmt w:val="bullet"/>
      <w:lvlText w:val="o"/>
      <w:lvlJc w:val="left"/>
      <w:pPr>
        <w:ind w:left="3725" w:hanging="360"/>
      </w:pPr>
      <w:rPr>
        <w:rFonts w:ascii="Courier New" w:hAnsi="Courier New" w:cs="Courier New" w:hint="default"/>
      </w:rPr>
    </w:lvl>
    <w:lvl w:ilvl="5" w:tplc="240A0005" w:tentative="1">
      <w:start w:val="1"/>
      <w:numFmt w:val="bullet"/>
      <w:lvlText w:val=""/>
      <w:lvlJc w:val="left"/>
      <w:pPr>
        <w:ind w:left="4445" w:hanging="360"/>
      </w:pPr>
      <w:rPr>
        <w:rFonts w:ascii="Wingdings" w:hAnsi="Wingdings" w:hint="default"/>
      </w:rPr>
    </w:lvl>
    <w:lvl w:ilvl="6" w:tplc="240A0001" w:tentative="1">
      <w:start w:val="1"/>
      <w:numFmt w:val="bullet"/>
      <w:lvlText w:val=""/>
      <w:lvlJc w:val="left"/>
      <w:pPr>
        <w:ind w:left="5165" w:hanging="360"/>
      </w:pPr>
      <w:rPr>
        <w:rFonts w:ascii="Symbol" w:hAnsi="Symbol" w:hint="default"/>
      </w:rPr>
    </w:lvl>
    <w:lvl w:ilvl="7" w:tplc="240A0003" w:tentative="1">
      <w:start w:val="1"/>
      <w:numFmt w:val="bullet"/>
      <w:lvlText w:val="o"/>
      <w:lvlJc w:val="left"/>
      <w:pPr>
        <w:ind w:left="5885" w:hanging="360"/>
      </w:pPr>
      <w:rPr>
        <w:rFonts w:ascii="Courier New" w:hAnsi="Courier New" w:cs="Courier New" w:hint="default"/>
      </w:rPr>
    </w:lvl>
    <w:lvl w:ilvl="8" w:tplc="240A0005" w:tentative="1">
      <w:start w:val="1"/>
      <w:numFmt w:val="bullet"/>
      <w:lvlText w:val=""/>
      <w:lvlJc w:val="left"/>
      <w:pPr>
        <w:ind w:left="6605" w:hanging="360"/>
      </w:pPr>
      <w:rPr>
        <w:rFonts w:ascii="Wingdings" w:hAnsi="Wingdings" w:hint="default"/>
      </w:rPr>
    </w:lvl>
  </w:abstractNum>
  <w:num w:numId="1">
    <w:abstractNumId w:val="5"/>
  </w:num>
  <w:num w:numId="2">
    <w:abstractNumId w:val="12"/>
  </w:num>
  <w:num w:numId="3">
    <w:abstractNumId w:val="14"/>
  </w:num>
  <w:num w:numId="4">
    <w:abstractNumId w:val="20"/>
  </w:num>
  <w:num w:numId="5">
    <w:abstractNumId w:val="16"/>
  </w:num>
  <w:num w:numId="6">
    <w:abstractNumId w:val="8"/>
  </w:num>
  <w:num w:numId="7">
    <w:abstractNumId w:val="11"/>
  </w:num>
  <w:num w:numId="8">
    <w:abstractNumId w:val="3"/>
  </w:num>
  <w:num w:numId="9">
    <w:abstractNumId w:val="19"/>
  </w:num>
  <w:num w:numId="10">
    <w:abstractNumId w:val="18"/>
  </w:num>
  <w:num w:numId="11">
    <w:abstractNumId w:val="15"/>
  </w:num>
  <w:num w:numId="12">
    <w:abstractNumId w:val="6"/>
  </w:num>
  <w:num w:numId="13">
    <w:abstractNumId w:val="9"/>
  </w:num>
  <w:num w:numId="14">
    <w:abstractNumId w:val="10"/>
  </w:num>
  <w:num w:numId="15">
    <w:abstractNumId w:val="0"/>
  </w:num>
  <w:num w:numId="16">
    <w:abstractNumId w:val="1"/>
  </w:num>
  <w:num w:numId="17">
    <w:abstractNumId w:val="17"/>
  </w:num>
  <w:num w:numId="18">
    <w:abstractNumId w:val="13"/>
  </w:num>
  <w:num w:numId="19">
    <w:abstractNumId w:val="2"/>
  </w:num>
  <w:num w:numId="20">
    <w:abstractNumId w:val="7"/>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118"/>
    <w:rsid w:val="00004265"/>
    <w:rsid w:val="0003460B"/>
    <w:rsid w:val="000372B0"/>
    <w:rsid w:val="00046356"/>
    <w:rsid w:val="000535D9"/>
    <w:rsid w:val="00064CF7"/>
    <w:rsid w:val="00075E81"/>
    <w:rsid w:val="00091499"/>
    <w:rsid w:val="000A3962"/>
    <w:rsid w:val="000B4E1C"/>
    <w:rsid w:val="000C45D5"/>
    <w:rsid w:val="000C70F0"/>
    <w:rsid w:val="000E49F8"/>
    <w:rsid w:val="000F1453"/>
    <w:rsid w:val="00101BD9"/>
    <w:rsid w:val="001024CF"/>
    <w:rsid w:val="00107DA4"/>
    <w:rsid w:val="00151474"/>
    <w:rsid w:val="001903B0"/>
    <w:rsid w:val="001A122D"/>
    <w:rsid w:val="001A1BC4"/>
    <w:rsid w:val="001A5118"/>
    <w:rsid w:val="001B07A5"/>
    <w:rsid w:val="001C6E80"/>
    <w:rsid w:val="001E3D99"/>
    <w:rsid w:val="002017C5"/>
    <w:rsid w:val="00230199"/>
    <w:rsid w:val="0024706E"/>
    <w:rsid w:val="002600B9"/>
    <w:rsid w:val="002B720D"/>
    <w:rsid w:val="002C172E"/>
    <w:rsid w:val="002C63A9"/>
    <w:rsid w:val="002D5CD0"/>
    <w:rsid w:val="002D74F7"/>
    <w:rsid w:val="00301488"/>
    <w:rsid w:val="0031305A"/>
    <w:rsid w:val="00333573"/>
    <w:rsid w:val="00363737"/>
    <w:rsid w:val="00364953"/>
    <w:rsid w:val="00371AB9"/>
    <w:rsid w:val="0039683A"/>
    <w:rsid w:val="003C3382"/>
    <w:rsid w:val="003F761C"/>
    <w:rsid w:val="00432B45"/>
    <w:rsid w:val="00440997"/>
    <w:rsid w:val="00443B20"/>
    <w:rsid w:val="00465735"/>
    <w:rsid w:val="004674A3"/>
    <w:rsid w:val="004C6414"/>
    <w:rsid w:val="004C75EF"/>
    <w:rsid w:val="004F5465"/>
    <w:rsid w:val="00517FF7"/>
    <w:rsid w:val="00532F34"/>
    <w:rsid w:val="00534D42"/>
    <w:rsid w:val="00540B63"/>
    <w:rsid w:val="00546049"/>
    <w:rsid w:val="005551B9"/>
    <w:rsid w:val="00582523"/>
    <w:rsid w:val="00585618"/>
    <w:rsid w:val="005C471C"/>
    <w:rsid w:val="005C71FC"/>
    <w:rsid w:val="005D5217"/>
    <w:rsid w:val="005E11AC"/>
    <w:rsid w:val="005F3EE5"/>
    <w:rsid w:val="005F7B3E"/>
    <w:rsid w:val="00626FE2"/>
    <w:rsid w:val="00660267"/>
    <w:rsid w:val="00684324"/>
    <w:rsid w:val="006B343A"/>
    <w:rsid w:val="006D61BF"/>
    <w:rsid w:val="006E42A2"/>
    <w:rsid w:val="006F7ABF"/>
    <w:rsid w:val="0072183E"/>
    <w:rsid w:val="00736148"/>
    <w:rsid w:val="007517B3"/>
    <w:rsid w:val="00774A18"/>
    <w:rsid w:val="00776611"/>
    <w:rsid w:val="007B5961"/>
    <w:rsid w:val="007C0E3B"/>
    <w:rsid w:val="007C40AF"/>
    <w:rsid w:val="007C6AA7"/>
    <w:rsid w:val="007E08AE"/>
    <w:rsid w:val="007F2906"/>
    <w:rsid w:val="00804BC4"/>
    <w:rsid w:val="00837758"/>
    <w:rsid w:val="008534EB"/>
    <w:rsid w:val="0086442A"/>
    <w:rsid w:val="0086505A"/>
    <w:rsid w:val="008A3607"/>
    <w:rsid w:val="008B2AC2"/>
    <w:rsid w:val="008B4DEF"/>
    <w:rsid w:val="008D1264"/>
    <w:rsid w:val="008D1593"/>
    <w:rsid w:val="008D78C1"/>
    <w:rsid w:val="0090719D"/>
    <w:rsid w:val="0091712D"/>
    <w:rsid w:val="0095440D"/>
    <w:rsid w:val="00974AA8"/>
    <w:rsid w:val="00983A93"/>
    <w:rsid w:val="0099248F"/>
    <w:rsid w:val="009A380B"/>
    <w:rsid w:val="009D1187"/>
    <w:rsid w:val="009D5CCC"/>
    <w:rsid w:val="00A05EA7"/>
    <w:rsid w:val="00A06C92"/>
    <w:rsid w:val="00A17C99"/>
    <w:rsid w:val="00A32F83"/>
    <w:rsid w:val="00A34DBD"/>
    <w:rsid w:val="00A4588D"/>
    <w:rsid w:val="00A92246"/>
    <w:rsid w:val="00AB2E6F"/>
    <w:rsid w:val="00AC696E"/>
    <w:rsid w:val="00AF4726"/>
    <w:rsid w:val="00B03BAC"/>
    <w:rsid w:val="00B07828"/>
    <w:rsid w:val="00B16BFF"/>
    <w:rsid w:val="00B21AD5"/>
    <w:rsid w:val="00B244E0"/>
    <w:rsid w:val="00B3651E"/>
    <w:rsid w:val="00B4540A"/>
    <w:rsid w:val="00B511A3"/>
    <w:rsid w:val="00B70F56"/>
    <w:rsid w:val="00B75251"/>
    <w:rsid w:val="00B946B1"/>
    <w:rsid w:val="00B976EC"/>
    <w:rsid w:val="00BA17D2"/>
    <w:rsid w:val="00BB2548"/>
    <w:rsid w:val="00BE3257"/>
    <w:rsid w:val="00C0180B"/>
    <w:rsid w:val="00C02865"/>
    <w:rsid w:val="00C15CB5"/>
    <w:rsid w:val="00C266DD"/>
    <w:rsid w:val="00C43F7A"/>
    <w:rsid w:val="00C62124"/>
    <w:rsid w:val="00C6387C"/>
    <w:rsid w:val="00C7563F"/>
    <w:rsid w:val="00C96779"/>
    <w:rsid w:val="00CB4431"/>
    <w:rsid w:val="00CC24F5"/>
    <w:rsid w:val="00CD24DA"/>
    <w:rsid w:val="00CE59FF"/>
    <w:rsid w:val="00D83A4B"/>
    <w:rsid w:val="00D93368"/>
    <w:rsid w:val="00DA5130"/>
    <w:rsid w:val="00DB4AA9"/>
    <w:rsid w:val="00DC6E6F"/>
    <w:rsid w:val="00DD6E3E"/>
    <w:rsid w:val="00DE3301"/>
    <w:rsid w:val="00DE45E6"/>
    <w:rsid w:val="00E11A2B"/>
    <w:rsid w:val="00E35D5F"/>
    <w:rsid w:val="00E3725C"/>
    <w:rsid w:val="00E43F79"/>
    <w:rsid w:val="00E7057F"/>
    <w:rsid w:val="00E762B7"/>
    <w:rsid w:val="00E95DB3"/>
    <w:rsid w:val="00EE0E81"/>
    <w:rsid w:val="00F35999"/>
    <w:rsid w:val="00F36D25"/>
    <w:rsid w:val="00F46E7C"/>
    <w:rsid w:val="00F61960"/>
    <w:rsid w:val="00F630B7"/>
    <w:rsid w:val="00F665D7"/>
    <w:rsid w:val="00FA289F"/>
    <w:rsid w:val="00FA6C80"/>
    <w:rsid w:val="00FB2677"/>
    <w:rsid w:val="00FE060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EEF138-8C2D-4E2A-A301-A4E61F739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118"/>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1A5118"/>
    <w:pPr>
      <w:tabs>
        <w:tab w:val="center" w:pos="4252"/>
        <w:tab w:val="right" w:pos="8504"/>
      </w:tabs>
    </w:pPr>
    <w:rPr>
      <w:lang w:val="x-none"/>
    </w:rPr>
  </w:style>
  <w:style w:type="character" w:customStyle="1" w:styleId="EncabezadoCar">
    <w:name w:val="Encabezado Car"/>
    <w:basedOn w:val="Fuentedeprrafopredeter"/>
    <w:link w:val="Encabezado"/>
    <w:uiPriority w:val="99"/>
    <w:rsid w:val="001A5118"/>
    <w:rPr>
      <w:rFonts w:ascii="Times New Roman" w:eastAsia="Times New Roman" w:hAnsi="Times New Roman" w:cs="Times New Roman"/>
      <w:sz w:val="24"/>
      <w:szCs w:val="24"/>
      <w:lang w:val="x-none" w:eastAsia="es-ES"/>
    </w:rPr>
  </w:style>
  <w:style w:type="character" w:styleId="Hipervnculo">
    <w:name w:val="Hyperlink"/>
    <w:basedOn w:val="Fuentedeprrafopredeter"/>
    <w:uiPriority w:val="99"/>
    <w:unhideWhenUsed/>
    <w:rsid w:val="00517FF7"/>
    <w:rPr>
      <w:color w:val="0563C1" w:themeColor="hyperlink"/>
      <w:u w:val="single"/>
    </w:rPr>
  </w:style>
  <w:style w:type="paragraph" w:styleId="NormalWeb">
    <w:name w:val="Normal (Web)"/>
    <w:basedOn w:val="Normal"/>
    <w:uiPriority w:val="99"/>
    <w:unhideWhenUsed/>
    <w:rsid w:val="00FA289F"/>
    <w:pPr>
      <w:spacing w:after="150"/>
    </w:pPr>
    <w:rPr>
      <w:lang w:eastAsia="es-CO"/>
    </w:rPr>
  </w:style>
  <w:style w:type="paragraph" w:styleId="Sinespaciado">
    <w:name w:val="No Spacing"/>
    <w:uiPriority w:val="1"/>
    <w:qFormat/>
    <w:rsid w:val="00FA289F"/>
    <w:pPr>
      <w:spacing w:after="0"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FA289F"/>
    <w:pPr>
      <w:ind w:left="720"/>
      <w:contextualSpacing/>
    </w:pPr>
  </w:style>
  <w:style w:type="table" w:styleId="Tablaconcuadrcula">
    <w:name w:val="Table Grid"/>
    <w:basedOn w:val="Tablanormal"/>
    <w:uiPriority w:val="39"/>
    <w:rsid w:val="00F630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554898">
      <w:bodyDiv w:val="1"/>
      <w:marLeft w:val="0"/>
      <w:marRight w:val="0"/>
      <w:marTop w:val="0"/>
      <w:marBottom w:val="0"/>
      <w:divBdr>
        <w:top w:val="none" w:sz="0" w:space="0" w:color="auto"/>
        <w:left w:val="none" w:sz="0" w:space="0" w:color="auto"/>
        <w:bottom w:val="none" w:sz="0" w:space="0" w:color="auto"/>
        <w:right w:val="none" w:sz="0" w:space="0" w:color="auto"/>
      </w:divBdr>
    </w:div>
    <w:div w:id="762453131">
      <w:bodyDiv w:val="1"/>
      <w:marLeft w:val="0"/>
      <w:marRight w:val="0"/>
      <w:marTop w:val="0"/>
      <w:marBottom w:val="0"/>
      <w:divBdr>
        <w:top w:val="none" w:sz="0" w:space="0" w:color="auto"/>
        <w:left w:val="none" w:sz="0" w:space="0" w:color="auto"/>
        <w:bottom w:val="none" w:sz="0" w:space="0" w:color="auto"/>
        <w:right w:val="none" w:sz="0" w:space="0" w:color="auto"/>
      </w:divBdr>
      <w:divsChild>
        <w:div w:id="1771196133">
          <w:marLeft w:val="547"/>
          <w:marRight w:val="0"/>
          <w:marTop w:val="0"/>
          <w:marBottom w:val="0"/>
          <w:divBdr>
            <w:top w:val="none" w:sz="0" w:space="0" w:color="auto"/>
            <w:left w:val="none" w:sz="0" w:space="0" w:color="auto"/>
            <w:bottom w:val="none" w:sz="0" w:space="0" w:color="auto"/>
            <w:right w:val="none" w:sz="0" w:space="0" w:color="auto"/>
          </w:divBdr>
        </w:div>
        <w:div w:id="1922761279">
          <w:marLeft w:val="547"/>
          <w:marRight w:val="0"/>
          <w:marTop w:val="0"/>
          <w:marBottom w:val="0"/>
          <w:divBdr>
            <w:top w:val="none" w:sz="0" w:space="0" w:color="auto"/>
            <w:left w:val="none" w:sz="0" w:space="0" w:color="auto"/>
            <w:bottom w:val="none" w:sz="0" w:space="0" w:color="auto"/>
            <w:right w:val="none" w:sz="0" w:space="0" w:color="auto"/>
          </w:divBdr>
        </w:div>
      </w:divsChild>
    </w:div>
    <w:div w:id="193266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magineiros.webnode.com.co/"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paulajuanncadavid@gmail.com" TargetMode="Externa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aulajuanncadavid@gmail.com"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contenidos.colombiaaprende.edu.co/aulas-sin-fronteras" TargetMode="Externa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paulajuanncadavid@gmail.com" TargetMode="External"/><Relationship Id="rId14" Type="http://schemas.openxmlformats.org/officeDocument/2006/relationships/hyperlink" Target="http://www.larepublica.co/un-mundo-pococompetitivo_2323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B3277-0130-49D5-AADE-B67DC7CA4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5</Pages>
  <Words>2764</Words>
  <Characters>15203</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DOCENTES</dc:creator>
  <cp:keywords/>
  <dc:description/>
  <cp:lastModifiedBy>Estudiantes</cp:lastModifiedBy>
  <cp:revision>59</cp:revision>
  <dcterms:created xsi:type="dcterms:W3CDTF">2020-03-17T15:37:00Z</dcterms:created>
  <dcterms:modified xsi:type="dcterms:W3CDTF">2020-04-18T22:17:00Z</dcterms:modified>
</cp:coreProperties>
</file>